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EC1" w:rsidRPr="00364185" w:rsidRDefault="005C1B32">
      <w:pPr>
        <w:pStyle w:val="Title"/>
        <w:pBdr>
          <w:bottom w:val="single" w:sz="12" w:space="1" w:color="auto"/>
        </w:pBdr>
        <w:rPr>
          <w:rFonts w:ascii="Calibri" w:hAnsi="Calibri" w:cs="Calibri"/>
          <w:sz w:val="18"/>
          <w:szCs w:val="20"/>
          <w:lang w:val="en-GB"/>
        </w:rPr>
      </w:pPr>
      <w:r w:rsidRPr="00364185">
        <w:rPr>
          <w:rFonts w:ascii="Calibri" w:hAnsi="Calibri" w:cs="Calibri"/>
          <w:sz w:val="18"/>
          <w:szCs w:val="20"/>
          <w:lang w:val="en-GB"/>
        </w:rPr>
        <w:t>certified translation from serbian to english language</w:t>
      </w:r>
    </w:p>
    <w:p w:rsidR="00751EC1" w:rsidRPr="00364185" w:rsidRDefault="00751EC1">
      <w:pPr>
        <w:jc w:val="both"/>
        <w:rPr>
          <w:rFonts w:ascii="Calibri" w:hAnsi="Calibri" w:cs="Calibri"/>
          <w:sz w:val="18"/>
          <w:szCs w:val="20"/>
          <w:lang w:val="en-GB"/>
        </w:rPr>
      </w:pPr>
    </w:p>
    <w:p w:rsidR="00285C9D" w:rsidRPr="00364185" w:rsidRDefault="00285C9D" w:rsidP="00823838">
      <w:pPr>
        <w:jc w:val="both"/>
        <w:rPr>
          <w:rFonts w:ascii="Calibri" w:hAnsi="Calibri"/>
          <w:i/>
          <w:iCs/>
          <w:sz w:val="22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29466A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Company for Trade and Services</w:t>
            </w:r>
          </w:p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305DF9" w:rsidRPr="0029466A" w:rsidRDefault="0004157E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29466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29466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29466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305DF9" w:rsidRPr="0029466A" w:rsidRDefault="00305DF9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305DF9" w:rsidRPr="0029466A" w:rsidRDefault="0004157E" w:rsidP="0004157E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305DF9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305DF9" w:rsidRPr="0029466A" w:rsidRDefault="0004157E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305DF9" w:rsidRPr="0029466A" w:rsidRDefault="00626679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9065AF" w:rsidRPr="00364185" w:rsidRDefault="009065AF" w:rsidP="00823838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696564" w:rsidRPr="00364185" w:rsidRDefault="005D5268" w:rsidP="00823838">
      <w:pPr>
        <w:jc w:val="both"/>
        <w:rPr>
          <w:rFonts w:ascii="Calibri" w:hAnsi="Calibri"/>
          <w:b/>
          <w:iCs/>
          <w:sz w:val="20"/>
          <w:szCs w:val="20"/>
          <w:lang w:val="en-GB"/>
        </w:rPr>
      </w:pPr>
      <w:r w:rsidRPr="00364185">
        <w:rPr>
          <w:rFonts w:ascii="Calibri" w:hAnsi="Calibri"/>
          <w:b/>
          <w:iCs/>
          <w:sz w:val="20"/>
          <w:szCs w:val="20"/>
          <w:lang w:val="en-GB"/>
        </w:rPr>
        <w:t xml:space="preserve">Chapter 1: Identification of </w:t>
      </w:r>
      <w:r w:rsidR="00E92870" w:rsidRPr="00364185">
        <w:rPr>
          <w:rFonts w:ascii="Calibri" w:hAnsi="Calibri"/>
          <w:b/>
          <w:iCs/>
          <w:sz w:val="20"/>
          <w:szCs w:val="20"/>
          <w:lang w:val="en-GB"/>
        </w:rPr>
        <w:t>the</w:t>
      </w:r>
      <w:r w:rsidRPr="00364185">
        <w:rPr>
          <w:rFonts w:ascii="Calibri" w:hAnsi="Calibri"/>
          <w:b/>
          <w:iCs/>
          <w:sz w:val="20"/>
          <w:szCs w:val="20"/>
          <w:lang w:val="en-GB"/>
        </w:rPr>
        <w:t xml:space="preserve"> chemical and </w:t>
      </w:r>
      <w:r w:rsidR="008852C0" w:rsidRPr="00364185">
        <w:rPr>
          <w:rFonts w:ascii="Calibri" w:hAnsi="Calibri"/>
          <w:b/>
          <w:iCs/>
          <w:sz w:val="20"/>
          <w:szCs w:val="20"/>
          <w:lang w:val="en-GB"/>
        </w:rPr>
        <w:t>information on person trading the chemical</w:t>
      </w:r>
    </w:p>
    <w:p w:rsidR="008852C0" w:rsidRPr="00364185" w:rsidRDefault="008852C0" w:rsidP="00823838">
      <w:pPr>
        <w:jc w:val="both"/>
        <w:rPr>
          <w:rFonts w:ascii="Calibri" w:hAnsi="Calibri"/>
          <w:b/>
          <w:iCs/>
          <w:sz w:val="20"/>
          <w:szCs w:val="20"/>
          <w:lang w:val="en-GB"/>
        </w:rPr>
      </w:pPr>
    </w:p>
    <w:p w:rsidR="008852C0" w:rsidRPr="00364185" w:rsidRDefault="008852C0" w:rsidP="00823838">
      <w:pPr>
        <w:jc w:val="both"/>
        <w:rPr>
          <w:rFonts w:ascii="Calibri" w:hAnsi="Calibri"/>
          <w:iCs/>
          <w:sz w:val="20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0"/>
          <w:szCs w:val="20"/>
          <w:u w:val="single"/>
          <w:lang w:val="en-GB"/>
        </w:rPr>
        <w:t xml:space="preserve">Subchapter 1.1 Identification of </w:t>
      </w:r>
      <w:r w:rsidR="00E92870" w:rsidRPr="00364185">
        <w:rPr>
          <w:rFonts w:ascii="Calibri" w:hAnsi="Calibri"/>
          <w:iCs/>
          <w:sz w:val="20"/>
          <w:szCs w:val="20"/>
          <w:u w:val="single"/>
          <w:lang w:val="en-GB"/>
        </w:rPr>
        <w:t xml:space="preserve">the </w:t>
      </w:r>
      <w:r w:rsidRPr="00364185">
        <w:rPr>
          <w:rFonts w:ascii="Calibri" w:hAnsi="Calibri"/>
          <w:iCs/>
          <w:sz w:val="20"/>
          <w:szCs w:val="20"/>
          <w:u w:val="single"/>
          <w:lang w:val="en-GB"/>
        </w:rPr>
        <w:t>chemical</w:t>
      </w:r>
    </w:p>
    <w:p w:rsidR="008852C0" w:rsidRPr="00364185" w:rsidRDefault="008852C0" w:rsidP="00823838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Product title: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E92870"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BACILLOMIX SPECIJAL</w:t>
      </w:r>
    </w:p>
    <w:p w:rsidR="008852C0" w:rsidRPr="00364185" w:rsidRDefault="008852C0" w:rsidP="00823838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Chemical description: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E92870"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 xml:space="preserve">Bacteria inoculum </w:t>
      </w:r>
      <w:r w:rsidR="005E43B5" w:rsidRPr="00364185">
        <w:rPr>
          <w:rFonts w:ascii="Calibri" w:hAnsi="Calibri"/>
          <w:i/>
          <w:iCs/>
          <w:sz w:val="22"/>
          <w:szCs w:val="20"/>
          <w:lang w:val="en-GB"/>
        </w:rPr>
        <w:t>Bacillus s.p.</w:t>
      </w:r>
      <w:r w:rsidR="005E43B5" w:rsidRPr="00364185">
        <w:rPr>
          <w:rFonts w:ascii="Calibri" w:hAnsi="Calibri"/>
          <w:iCs/>
          <w:sz w:val="22"/>
          <w:szCs w:val="20"/>
          <w:lang w:val="en-GB"/>
        </w:rPr>
        <w:t xml:space="preserve"> min. 1.5x10</w:t>
      </w:r>
      <w:r w:rsidR="005E43B5" w:rsidRPr="00364185">
        <w:rPr>
          <w:rFonts w:ascii="Calibri" w:hAnsi="Calibri"/>
          <w:iCs/>
          <w:sz w:val="22"/>
          <w:szCs w:val="20"/>
          <w:vertAlign w:val="superscript"/>
          <w:lang w:val="en-GB"/>
        </w:rPr>
        <w:t>8</w:t>
      </w:r>
      <w:r w:rsidR="005E43B5" w:rsidRPr="00364185">
        <w:rPr>
          <w:rFonts w:ascii="Calibri" w:hAnsi="Calibri"/>
          <w:iCs/>
          <w:sz w:val="22"/>
          <w:szCs w:val="20"/>
          <w:lang w:val="en-GB"/>
        </w:rPr>
        <w:t xml:space="preserve"> cfu/ml</w:t>
      </w:r>
    </w:p>
    <w:p w:rsidR="001D424E" w:rsidRPr="00364185" w:rsidRDefault="004A006D" w:rsidP="00823838">
      <w:pPr>
        <w:jc w:val="both"/>
        <w:rPr>
          <w:rFonts w:ascii="Candara" w:hAnsi="Candara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E92870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6739C9" w:rsidRPr="00364185">
        <w:rPr>
          <w:rFonts w:ascii="Calibri" w:hAnsi="Calibri"/>
          <w:iCs/>
          <w:sz w:val="22"/>
          <w:szCs w:val="20"/>
          <w:lang w:val="en-GB"/>
        </w:rPr>
        <w:t xml:space="preserve">Water </w:t>
      </w:r>
      <w:r w:rsidRPr="00364185">
        <w:rPr>
          <w:rFonts w:ascii="Candara" w:hAnsi="Candara"/>
          <w:iCs/>
          <w:sz w:val="22"/>
          <w:szCs w:val="20"/>
          <w:lang w:val="en-GB"/>
        </w:rPr>
        <w:t>~</w:t>
      </w:r>
      <w:r w:rsidR="006739C9" w:rsidRPr="00364185">
        <w:rPr>
          <w:rFonts w:ascii="Candara" w:hAnsi="Candara"/>
          <w:iCs/>
          <w:sz w:val="22"/>
          <w:szCs w:val="20"/>
          <w:lang w:val="en-GB"/>
        </w:rPr>
        <w:t>98%, sa</w:t>
      </w:r>
      <w:r w:rsidR="003A1CFA" w:rsidRPr="00364185">
        <w:rPr>
          <w:rFonts w:ascii="Candara" w:hAnsi="Candara"/>
          <w:iCs/>
          <w:sz w:val="22"/>
          <w:szCs w:val="20"/>
          <w:lang w:val="en-GB"/>
        </w:rPr>
        <w:t>c</w:t>
      </w:r>
      <w:r w:rsidR="006739C9" w:rsidRPr="00364185">
        <w:rPr>
          <w:rFonts w:ascii="Candara" w:hAnsi="Candara"/>
          <w:iCs/>
          <w:sz w:val="22"/>
          <w:szCs w:val="20"/>
          <w:lang w:val="en-GB"/>
        </w:rPr>
        <w:t xml:space="preserve">charose </w:t>
      </w:r>
      <w:r w:rsidR="003A1CFA" w:rsidRPr="00364185">
        <w:rPr>
          <w:rFonts w:ascii="Candara" w:hAnsi="Candara"/>
          <w:iCs/>
          <w:sz w:val="22"/>
          <w:szCs w:val="20"/>
          <w:lang w:val="en-GB"/>
        </w:rPr>
        <w:t>~0.5% and meat extract ~0.5%</w:t>
      </w:r>
    </w:p>
    <w:p w:rsidR="003A1CFA" w:rsidRPr="00364185" w:rsidRDefault="003A1CFA" w:rsidP="00823838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REACH no.: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E92870"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not applicable</w:t>
      </w:r>
    </w:p>
    <w:p w:rsidR="003A1CFA" w:rsidRPr="00364185" w:rsidRDefault="003A1CFA" w:rsidP="00823838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Chemical formula: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E92870"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not applicable</w:t>
      </w:r>
    </w:p>
    <w:p w:rsidR="003A1CFA" w:rsidRPr="00364185" w:rsidRDefault="003A1CFA" w:rsidP="00823838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 xml:space="preserve">Subchapter 1.2 </w:t>
      </w:r>
      <w:r w:rsidR="00E92870" w:rsidRPr="00364185">
        <w:rPr>
          <w:rFonts w:ascii="Calibri" w:hAnsi="Calibri"/>
          <w:iCs/>
          <w:sz w:val="22"/>
          <w:szCs w:val="20"/>
          <w:u w:val="single"/>
          <w:lang w:val="en-GB"/>
        </w:rPr>
        <w:t>Identified utilization of the chemical and non-recommended utilization</w:t>
      </w:r>
    </w:p>
    <w:p w:rsidR="00F67F24" w:rsidRPr="00364185" w:rsidRDefault="00E92870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Identified utilization: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microbiologic fertilizer</w:t>
      </w:r>
    </w:p>
    <w:p w:rsidR="00E92870" w:rsidRPr="00364185" w:rsidRDefault="00E92870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Recommended utilization:</w:t>
      </w:r>
      <w:r w:rsidRPr="00364185">
        <w:rPr>
          <w:rFonts w:ascii="Calibri" w:hAnsi="Calibri"/>
          <w:sz w:val="22"/>
          <w:szCs w:val="20"/>
          <w:lang w:val="en-GB"/>
        </w:rPr>
        <w:tab/>
        <w:t>Microbiologic product with plant growth stimulus.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General </w:t>
      </w:r>
    </w:p>
    <w:p w:rsidR="00E92870" w:rsidRPr="00364185" w:rsidRDefault="00E92870" w:rsidP="00E92870">
      <w:pPr>
        <w:ind w:left="288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purpose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. </w:t>
      </w:r>
      <w:r w:rsidRPr="00364185">
        <w:rPr>
          <w:rFonts w:ascii="Calibri" w:hAnsi="Calibri"/>
          <w:sz w:val="22"/>
          <w:szCs w:val="20"/>
          <w:lang w:val="en-GB"/>
        </w:rPr>
        <w:tab/>
      </w:r>
    </w:p>
    <w:p w:rsidR="00E92870" w:rsidRPr="00364185" w:rsidRDefault="0091323A" w:rsidP="00E92870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u w:val="single"/>
          <w:lang w:val="en-GB"/>
        </w:rPr>
        <w:t>Subchapter 1.3 Information on distributor</w:t>
      </w:r>
    </w:p>
    <w:p w:rsidR="0091323A" w:rsidRPr="00364185" w:rsidRDefault="0091323A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Status: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Producer</w:t>
      </w:r>
    </w:p>
    <w:p w:rsidR="0091323A" w:rsidRPr="00364185" w:rsidRDefault="0091323A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Title: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AMAKS LLC</w:t>
      </w:r>
    </w:p>
    <w:p w:rsidR="0091323A" w:rsidRPr="00364185" w:rsidRDefault="0091323A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Maksima Gorkog 17a, 21000 Novi Sad, Serbia</w:t>
      </w:r>
    </w:p>
    <w:p w:rsidR="0091323A" w:rsidRPr="00364185" w:rsidRDefault="0091323A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Tel/Fax: +381/21/6619 255</w:t>
      </w:r>
    </w:p>
    <w:p w:rsidR="0091323A" w:rsidRPr="00364185" w:rsidRDefault="0091323A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Cell phone: +381/69/2370 444</w:t>
      </w:r>
    </w:p>
    <w:p w:rsidR="0091323A" w:rsidRPr="00364185" w:rsidRDefault="00185DDD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E-mail of contact person: </w:t>
      </w:r>
      <w:r w:rsidRPr="00364185">
        <w:rPr>
          <w:rFonts w:ascii="Calibri" w:hAnsi="Calibri"/>
          <w:sz w:val="22"/>
          <w:szCs w:val="20"/>
          <w:lang w:val="en-GB"/>
        </w:rPr>
        <w:tab/>
        <w:t>natashados76@gmail.com</w:t>
      </w:r>
    </w:p>
    <w:p w:rsidR="00185DDD" w:rsidRPr="00364185" w:rsidRDefault="00185DDD" w:rsidP="00E92870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u w:val="single"/>
          <w:lang w:val="en-GB"/>
        </w:rPr>
        <w:t>Subchapter 1.4 Urgent telephone number</w:t>
      </w:r>
    </w:p>
    <w:p w:rsidR="00185DDD" w:rsidRPr="00364185" w:rsidRDefault="00185DDD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Title: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Medical Military Academy</w:t>
      </w:r>
    </w:p>
    <w:p w:rsidR="00185DDD" w:rsidRPr="00364185" w:rsidRDefault="00185DDD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Crnotravska 17, 11000 Belgrade</w:t>
      </w:r>
    </w:p>
    <w:p w:rsidR="00185DDD" w:rsidRPr="00364185" w:rsidRDefault="00185DDD" w:rsidP="00E92870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+381/11/3608 440, available </w:t>
      </w:r>
      <w:r w:rsidR="00414455" w:rsidRPr="00364185">
        <w:rPr>
          <w:rFonts w:ascii="Calibri" w:hAnsi="Calibri"/>
          <w:sz w:val="22"/>
          <w:szCs w:val="20"/>
          <w:lang w:val="en-GB"/>
        </w:rPr>
        <w:t>24/7</w:t>
      </w:r>
    </w:p>
    <w:p w:rsidR="00F67F24" w:rsidRPr="00364185" w:rsidRDefault="00F67F24" w:rsidP="005C1B32">
      <w:pPr>
        <w:rPr>
          <w:rFonts w:ascii="Calibri" w:hAnsi="Calibri"/>
          <w:sz w:val="22"/>
          <w:szCs w:val="20"/>
          <w:lang w:val="en-GB"/>
        </w:rPr>
      </w:pPr>
    </w:p>
    <w:p w:rsidR="00414455" w:rsidRPr="00364185" w:rsidRDefault="00414455" w:rsidP="00414455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 xml:space="preserve">Chapter </w:t>
      </w:r>
      <w:r w:rsidR="00803355" w:rsidRPr="00364185">
        <w:rPr>
          <w:rFonts w:ascii="Calibri" w:hAnsi="Calibri"/>
          <w:b/>
          <w:iCs/>
          <w:sz w:val="22"/>
          <w:szCs w:val="20"/>
          <w:lang w:val="en-GB"/>
        </w:rPr>
        <w:t>2</w:t>
      </w:r>
      <w:r w:rsidRPr="00364185">
        <w:rPr>
          <w:rFonts w:ascii="Calibri" w:hAnsi="Calibri"/>
          <w:b/>
          <w:iCs/>
          <w:sz w:val="22"/>
          <w:szCs w:val="20"/>
          <w:lang w:val="en-GB"/>
        </w:rPr>
        <w:t>: Identification of perils</w:t>
      </w:r>
    </w:p>
    <w:p w:rsidR="00016BB9" w:rsidRPr="00364185" w:rsidRDefault="00016BB9" w:rsidP="00414455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414455" w:rsidRPr="00364185" w:rsidRDefault="00414455" w:rsidP="00414455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>According to the Rules on classification, packaging, marking and marketing of c</w:t>
      </w:r>
      <w:r w:rsidR="008C57E0" w:rsidRPr="00364185">
        <w:rPr>
          <w:rFonts w:ascii="Calibri" w:hAnsi="Calibri"/>
          <w:iCs/>
          <w:sz w:val="22"/>
          <w:szCs w:val="20"/>
          <w:lang w:val="en-GB"/>
        </w:rPr>
        <w:t>h</w:t>
      </w:r>
      <w:r w:rsidRPr="00364185">
        <w:rPr>
          <w:rFonts w:ascii="Calibri" w:hAnsi="Calibri"/>
          <w:iCs/>
          <w:sz w:val="22"/>
          <w:szCs w:val="20"/>
          <w:lang w:val="en-GB"/>
        </w:rPr>
        <w:t xml:space="preserve">emicals and certain products under the </w:t>
      </w:r>
      <w:r w:rsidR="00803355" w:rsidRPr="00364185">
        <w:rPr>
          <w:rFonts w:ascii="Calibri" w:hAnsi="Calibri"/>
          <w:iCs/>
          <w:sz w:val="22"/>
          <w:szCs w:val="20"/>
          <w:lang w:val="en-GB"/>
        </w:rPr>
        <w:t xml:space="preserve">UN </w:t>
      </w:r>
      <w:r w:rsidRPr="00364185">
        <w:rPr>
          <w:rFonts w:ascii="Calibri" w:hAnsi="Calibri"/>
          <w:iCs/>
          <w:sz w:val="22"/>
          <w:szCs w:val="20"/>
          <w:lang w:val="en-GB"/>
        </w:rPr>
        <w:t xml:space="preserve">Global harmonized classification and marking system </w:t>
      </w:r>
      <w:r w:rsidR="00803355" w:rsidRPr="00364185">
        <w:rPr>
          <w:rFonts w:ascii="Calibri" w:hAnsi="Calibri"/>
          <w:iCs/>
          <w:sz w:val="22"/>
          <w:szCs w:val="20"/>
          <w:lang w:val="en-GB"/>
        </w:rPr>
        <w:t>(Official Gazette of the Republic of Serbia no. 105/13 and 52/17)</w:t>
      </w:r>
    </w:p>
    <w:p w:rsidR="00803355" w:rsidRPr="00364185" w:rsidRDefault="00803355" w:rsidP="00414455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803355" w:rsidRPr="00364185" w:rsidRDefault="00803355" w:rsidP="00414455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2.1 Chemical classification</w:t>
      </w:r>
    </w:p>
    <w:p w:rsidR="00803355" w:rsidRPr="00364185" w:rsidRDefault="00803355" w:rsidP="00414455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Definition of product: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Mixture</w:t>
      </w:r>
    </w:p>
    <w:p w:rsidR="00803355" w:rsidRPr="00364185" w:rsidRDefault="00803355" w:rsidP="00414455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673A36" w:rsidRPr="00364185">
        <w:rPr>
          <w:rFonts w:ascii="Calibri" w:hAnsi="Calibri"/>
          <w:iCs/>
          <w:sz w:val="22"/>
          <w:szCs w:val="20"/>
          <w:lang w:val="en-GB"/>
        </w:rPr>
        <w:t>Classified:</w:t>
      </w:r>
      <w:r w:rsidR="00673A36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673A36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673A36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673A36" w:rsidRPr="00364185">
        <w:rPr>
          <w:rFonts w:ascii="Calibri" w:hAnsi="Calibri"/>
          <w:b/>
          <w:iCs/>
          <w:sz w:val="22"/>
          <w:szCs w:val="20"/>
          <w:lang w:val="en-GB"/>
        </w:rPr>
        <w:t>not classified as dangerous</w:t>
      </w:r>
    </w:p>
    <w:p w:rsidR="00673A36" w:rsidRPr="00364185" w:rsidRDefault="00673A36" w:rsidP="00414455">
      <w:pPr>
        <w:jc w:val="both"/>
        <w:rPr>
          <w:rFonts w:ascii="Calibri" w:hAnsi="Calibri"/>
          <w:i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See chapter 16 for the </w:t>
      </w:r>
      <w:r w:rsidR="00AE120E" w:rsidRPr="00364185">
        <w:rPr>
          <w:rFonts w:ascii="Calibri" w:hAnsi="Calibri"/>
          <w:i/>
          <w:iCs/>
          <w:sz w:val="22"/>
          <w:szCs w:val="20"/>
          <w:lang w:val="en-GB"/>
        </w:rPr>
        <w:t>reference</w:t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 </w:t>
      </w:r>
      <w:r w:rsidR="00AE120E" w:rsidRPr="00364185">
        <w:rPr>
          <w:rFonts w:ascii="Calibri" w:hAnsi="Calibri"/>
          <w:i/>
          <w:iCs/>
          <w:sz w:val="22"/>
          <w:szCs w:val="20"/>
          <w:lang w:val="en-GB"/>
        </w:rPr>
        <w:t>for</w:t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 H markings</w:t>
      </w:r>
    </w:p>
    <w:p w:rsidR="00673A36" w:rsidRPr="00364185" w:rsidRDefault="00673A36" w:rsidP="00414455">
      <w:pPr>
        <w:jc w:val="both"/>
        <w:rPr>
          <w:rFonts w:ascii="Calibri" w:hAnsi="Calibri"/>
          <w:i/>
          <w:iCs/>
          <w:sz w:val="22"/>
          <w:szCs w:val="20"/>
          <w:lang w:val="en-GB"/>
        </w:rPr>
      </w:pPr>
      <w:r w:rsidRPr="00364185">
        <w:rPr>
          <w:rFonts w:ascii="Calibri" w:hAnsi="Calibri"/>
          <w:i/>
          <w:iCs/>
          <w:sz w:val="22"/>
          <w:szCs w:val="20"/>
          <w:lang w:val="en-GB"/>
        </w:rPr>
        <w:tab/>
        <w:t xml:space="preserve">See chapter 11 for detailed information on health consequences and </w:t>
      </w:r>
      <w:r w:rsidR="00AE120E" w:rsidRPr="00364185">
        <w:rPr>
          <w:rFonts w:ascii="Calibri" w:hAnsi="Calibri"/>
          <w:i/>
          <w:iCs/>
          <w:sz w:val="22"/>
          <w:szCs w:val="20"/>
          <w:lang w:val="en-GB"/>
        </w:rPr>
        <w:t>symptoms</w:t>
      </w:r>
    </w:p>
    <w:p w:rsidR="00673A36" w:rsidRPr="00364185" w:rsidRDefault="00673A36" w:rsidP="00414455">
      <w:pPr>
        <w:jc w:val="both"/>
        <w:rPr>
          <w:rFonts w:ascii="Calibri" w:hAnsi="Calibri"/>
          <w:i/>
          <w:iCs/>
          <w:sz w:val="22"/>
          <w:szCs w:val="20"/>
          <w:lang w:val="en-GB"/>
        </w:rPr>
      </w:pPr>
    </w:p>
    <w:p w:rsidR="00673A36" w:rsidRPr="00364185" w:rsidRDefault="00673A36" w:rsidP="00414455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2.2 Marking elements</w:t>
      </w:r>
    </w:p>
    <w:p w:rsidR="00407FAE" w:rsidRPr="00364185" w:rsidRDefault="00407FAE" w:rsidP="00414455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Peril pictogram: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none</w:t>
      </w:r>
    </w:p>
    <w:p w:rsidR="00016BB9" w:rsidRPr="00364185" w:rsidRDefault="00016BB9" w:rsidP="00414455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Precaution word: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none</w:t>
      </w:r>
    </w:p>
    <w:p w:rsidR="009065AF" w:rsidRPr="00364185" w:rsidRDefault="00407FAE" w:rsidP="003E7221">
      <w:pPr>
        <w:jc w:val="both"/>
        <w:rPr>
          <w:rFonts w:ascii="Calibri" w:hAnsi="Calibri"/>
          <w:szCs w:val="20"/>
          <w:lang w:val="en-GB"/>
        </w:rPr>
      </w:pPr>
      <w:r w:rsidRPr="00364185">
        <w:rPr>
          <w:rFonts w:ascii="Calibri" w:hAnsi="Calibri"/>
          <w:iCs/>
          <w:szCs w:val="20"/>
          <w:lang w:val="en-GB"/>
        </w:rPr>
        <w:tab/>
      </w:r>
    </w:p>
    <w:p w:rsidR="00F6094A" w:rsidRPr="00364185" w:rsidRDefault="00F6094A" w:rsidP="005C1B32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877DA6" w:rsidRPr="00364185" w:rsidRDefault="00877DA6" w:rsidP="005C1B32">
      <w:pPr>
        <w:rPr>
          <w:rFonts w:ascii="Calibri" w:hAnsi="Calibri"/>
          <w:i/>
          <w:sz w:val="20"/>
          <w:szCs w:val="20"/>
          <w:lang w:val="en-GB"/>
        </w:rPr>
      </w:pPr>
    </w:p>
    <w:p w:rsidR="00F6094A" w:rsidRPr="00364185" w:rsidRDefault="00F6094A" w:rsidP="005C1B32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F6094A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Company for Trade and Services</w:t>
            </w:r>
          </w:p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F6094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F6094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F6094A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6094A" w:rsidRPr="0029466A" w:rsidRDefault="00F6094A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F6094A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F6094A" w:rsidRPr="0029466A" w:rsidRDefault="00F6094A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F6094A" w:rsidRPr="00364185" w:rsidRDefault="00F6094A" w:rsidP="005C1B32">
      <w:pPr>
        <w:rPr>
          <w:rFonts w:ascii="Calibri" w:hAnsi="Calibri"/>
          <w:i/>
          <w:sz w:val="22"/>
          <w:szCs w:val="20"/>
          <w:lang w:val="en-GB"/>
        </w:rPr>
      </w:pPr>
    </w:p>
    <w:p w:rsidR="00F6094A" w:rsidRPr="00364185" w:rsidRDefault="00F6094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0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 xml:space="preserve">Information on peril: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none</w:t>
      </w:r>
    </w:p>
    <w:p w:rsidR="00F6094A" w:rsidRPr="00364185" w:rsidRDefault="00F6094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Information on precaution</w:t>
      </w:r>
    </w:p>
    <w:p w:rsidR="00F6094A" w:rsidRPr="00364185" w:rsidRDefault="00F6094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measures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8843BA" w:rsidRPr="00364185">
        <w:rPr>
          <w:rFonts w:ascii="Calibri" w:hAnsi="Calibri"/>
          <w:sz w:val="22"/>
          <w:szCs w:val="20"/>
          <w:lang w:val="en-GB"/>
        </w:rPr>
        <w:t>P102</w:t>
      </w:r>
      <w:r w:rsidR="008843BA" w:rsidRPr="00364185">
        <w:rPr>
          <w:rFonts w:ascii="Calibri" w:hAnsi="Calibri"/>
          <w:sz w:val="22"/>
          <w:szCs w:val="20"/>
          <w:lang w:val="en-GB"/>
        </w:rPr>
        <w:tab/>
        <w:t>Keep out of reach of children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Additional marking elements: </w:t>
      </w:r>
      <w:r w:rsidRPr="00364185">
        <w:rPr>
          <w:rFonts w:ascii="Calibri" w:hAnsi="Calibri"/>
          <w:sz w:val="22"/>
          <w:szCs w:val="20"/>
          <w:lang w:val="en-GB"/>
        </w:rPr>
        <w:tab/>
        <w:t>none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</w:p>
    <w:p w:rsidR="008843BA" w:rsidRPr="00364185" w:rsidRDefault="008843BA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u w:val="single"/>
          <w:lang w:val="en-GB"/>
        </w:rPr>
        <w:t>Subchapter 2.3 Other perils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Classification as PBT or vPvB:</w:t>
      </w:r>
      <w:r w:rsidRPr="00364185">
        <w:rPr>
          <w:rFonts w:ascii="Calibri" w:hAnsi="Calibri"/>
          <w:sz w:val="22"/>
          <w:szCs w:val="20"/>
          <w:lang w:val="en-GB"/>
        </w:rPr>
        <w:tab/>
        <w:t>not applicable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Other perils not influencing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classification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</w:p>
    <w:p w:rsidR="008843BA" w:rsidRPr="00364185" w:rsidRDefault="008843BA" w:rsidP="008843BA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 xml:space="preserve">Chapter 3: </w:t>
      </w:r>
      <w:r w:rsidR="00444EAD" w:rsidRPr="00364185">
        <w:rPr>
          <w:rFonts w:ascii="Calibri" w:hAnsi="Calibri"/>
          <w:b/>
          <w:iCs/>
          <w:sz w:val="22"/>
          <w:szCs w:val="20"/>
          <w:lang w:val="en-GB"/>
        </w:rPr>
        <w:t>Content / information on ingredients</w:t>
      </w:r>
    </w:p>
    <w:p w:rsidR="00444EAD" w:rsidRPr="00364185" w:rsidRDefault="00444EAD" w:rsidP="008843BA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444EAD" w:rsidRPr="00364185" w:rsidRDefault="00444EAD" w:rsidP="008843BA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3.1 Information on content</w:t>
      </w:r>
    </w:p>
    <w:p w:rsidR="00444EAD" w:rsidRPr="00364185" w:rsidRDefault="00444EAD" w:rsidP="008843BA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Substance</w:t>
      </w:r>
    </w:p>
    <w:p w:rsidR="00444EAD" w:rsidRPr="00364185" w:rsidRDefault="00444EAD" w:rsidP="008843BA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b/>
          <w:iCs/>
          <w:sz w:val="22"/>
          <w:szCs w:val="20"/>
          <w:lang w:val="en-GB"/>
        </w:rPr>
        <w:t>not</w:t>
      </w:r>
      <w:proofErr w:type="gramEnd"/>
      <w:r w:rsidRPr="00364185">
        <w:rPr>
          <w:rFonts w:ascii="Calibri" w:hAnsi="Calibri"/>
          <w:b/>
          <w:iCs/>
          <w:sz w:val="22"/>
          <w:szCs w:val="20"/>
          <w:lang w:val="en-GB"/>
        </w:rPr>
        <w:t xml:space="preserve"> applicable</w:t>
      </w:r>
    </w:p>
    <w:p w:rsidR="00444EAD" w:rsidRPr="00364185" w:rsidRDefault="00444EAD" w:rsidP="008843BA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444EAD" w:rsidRPr="00364185" w:rsidRDefault="00444EAD" w:rsidP="00444EAD">
      <w:pPr>
        <w:jc w:val="both"/>
        <w:rPr>
          <w:rFonts w:ascii="Calibri" w:hAnsi="Calibri"/>
          <w:i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See chapter 16 for the </w:t>
      </w:r>
      <w:r w:rsidR="00AE120E" w:rsidRPr="00364185">
        <w:rPr>
          <w:rFonts w:ascii="Calibri" w:hAnsi="Calibri"/>
          <w:i/>
          <w:iCs/>
          <w:sz w:val="22"/>
          <w:szCs w:val="20"/>
          <w:lang w:val="en-GB"/>
        </w:rPr>
        <w:t>reference</w:t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 </w:t>
      </w:r>
      <w:r w:rsidR="00AE120E" w:rsidRPr="00364185">
        <w:rPr>
          <w:rFonts w:ascii="Calibri" w:hAnsi="Calibri"/>
          <w:i/>
          <w:iCs/>
          <w:sz w:val="22"/>
          <w:szCs w:val="20"/>
          <w:lang w:val="en-GB"/>
        </w:rPr>
        <w:t>for</w:t>
      </w:r>
      <w:r w:rsidRPr="00364185">
        <w:rPr>
          <w:rFonts w:ascii="Calibri" w:hAnsi="Calibri"/>
          <w:i/>
          <w:iCs/>
          <w:sz w:val="22"/>
          <w:szCs w:val="20"/>
          <w:lang w:val="en-GB"/>
        </w:rPr>
        <w:t xml:space="preserve"> H markings</w:t>
      </w:r>
    </w:p>
    <w:p w:rsidR="008843BA" w:rsidRPr="00364185" w:rsidRDefault="008843BA" w:rsidP="005C1B32">
      <w:pPr>
        <w:rPr>
          <w:rFonts w:ascii="Calibri" w:hAnsi="Calibri"/>
          <w:sz w:val="22"/>
          <w:szCs w:val="20"/>
          <w:lang w:val="en-GB"/>
        </w:rPr>
      </w:pPr>
    </w:p>
    <w:p w:rsidR="002F58F2" w:rsidRPr="00364185" w:rsidRDefault="002F58F2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3.2 Data on substance content</w:t>
      </w:r>
    </w:p>
    <w:p w:rsidR="002F58F2" w:rsidRPr="00364185" w:rsidRDefault="002F58F2" w:rsidP="005C1B32">
      <w:pPr>
        <w:rPr>
          <w:rFonts w:ascii="Calibri" w:hAnsi="Calibri"/>
          <w:sz w:val="22"/>
          <w:szCs w:val="20"/>
          <w:u w:val="single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2405"/>
        <w:gridCol w:w="2405"/>
        <w:gridCol w:w="2405"/>
      </w:tblGrid>
      <w:tr w:rsidR="002F58F2" w:rsidRPr="0029466A" w:rsidTr="0029466A">
        <w:tc>
          <w:tcPr>
            <w:tcW w:w="2405" w:type="dxa"/>
            <w:shd w:val="clear" w:color="auto" w:fill="auto"/>
          </w:tcPr>
          <w:p w:rsidR="002F58F2" w:rsidRPr="0029466A" w:rsidRDefault="002F58F2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>Substance title</w:t>
            </w:r>
          </w:p>
        </w:tc>
        <w:tc>
          <w:tcPr>
            <w:tcW w:w="2405" w:type="dxa"/>
            <w:shd w:val="clear" w:color="auto" w:fill="auto"/>
          </w:tcPr>
          <w:p w:rsidR="002F58F2" w:rsidRPr="0029466A" w:rsidRDefault="002F58F2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>Content</w:t>
            </w:r>
          </w:p>
        </w:tc>
        <w:tc>
          <w:tcPr>
            <w:tcW w:w="2405" w:type="dxa"/>
            <w:shd w:val="clear" w:color="auto" w:fill="auto"/>
          </w:tcPr>
          <w:p w:rsidR="002F58F2" w:rsidRPr="0029466A" w:rsidRDefault="002F58F2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CAS no. </w:t>
            </w:r>
          </w:p>
          <w:p w:rsidR="002F58F2" w:rsidRPr="0029466A" w:rsidRDefault="002F58F2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EC no. </w:t>
            </w:r>
          </w:p>
          <w:p w:rsidR="002F58F2" w:rsidRPr="0029466A" w:rsidRDefault="00174C66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Index no. </w:t>
            </w:r>
          </w:p>
          <w:p w:rsidR="00174C66" w:rsidRPr="0029466A" w:rsidRDefault="00174C66" w:rsidP="005C1B32">
            <w:pPr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REACH no. </w:t>
            </w:r>
          </w:p>
        </w:tc>
        <w:tc>
          <w:tcPr>
            <w:tcW w:w="2405" w:type="dxa"/>
            <w:shd w:val="clear" w:color="auto" w:fill="auto"/>
          </w:tcPr>
          <w:p w:rsidR="002F58F2" w:rsidRPr="0029466A" w:rsidRDefault="00174C66" w:rsidP="0029466A">
            <w:pPr>
              <w:jc w:val="both"/>
              <w:rPr>
                <w:rFonts w:ascii="Calibri" w:hAnsi="Calibri"/>
                <w:b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sz w:val="22"/>
                <w:szCs w:val="20"/>
                <w:lang w:val="en-GB"/>
              </w:rPr>
              <w:t xml:space="preserve">Classification according to the </w:t>
            </w:r>
            <w:r w:rsidR="003E5FFA" w:rsidRPr="0029466A">
              <w:rPr>
                <w:rFonts w:ascii="Calibri" w:hAnsi="Calibri"/>
                <w:b/>
                <w:iCs/>
                <w:sz w:val="22"/>
                <w:szCs w:val="20"/>
                <w:lang w:val="en-GB"/>
              </w:rPr>
              <w:t>UN Global harmonized classification and marking system (Official Gazette of the Republic of Serbia no. 105/13 and 52/17)</w:t>
            </w:r>
          </w:p>
        </w:tc>
      </w:tr>
      <w:tr w:rsidR="002F58F2" w:rsidRPr="0029466A" w:rsidTr="0029466A">
        <w:tc>
          <w:tcPr>
            <w:tcW w:w="2405" w:type="dxa"/>
            <w:shd w:val="clear" w:color="auto" w:fill="auto"/>
          </w:tcPr>
          <w:p w:rsidR="003E5FFA" w:rsidRPr="0029466A" w:rsidRDefault="003E5FFA" w:rsidP="005C1B32">
            <w:pPr>
              <w:rPr>
                <w:rFonts w:ascii="Calibri" w:hAnsi="Calibri"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sz w:val="22"/>
                <w:szCs w:val="20"/>
                <w:lang w:val="en-GB"/>
              </w:rPr>
              <w:t xml:space="preserve">Bacteria inoculum </w:t>
            </w:r>
          </w:p>
          <w:p w:rsidR="002F58F2" w:rsidRPr="0029466A" w:rsidRDefault="003E5FFA" w:rsidP="005C1B32">
            <w:pPr>
              <w:rPr>
                <w:rFonts w:ascii="Calibri" w:hAnsi="Calibri"/>
                <w:i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/>
                <w:sz w:val="22"/>
                <w:szCs w:val="20"/>
                <w:lang w:val="en-GB"/>
              </w:rPr>
              <w:t>Bacillus sp.</w:t>
            </w:r>
          </w:p>
        </w:tc>
        <w:tc>
          <w:tcPr>
            <w:tcW w:w="2405" w:type="dxa"/>
            <w:shd w:val="clear" w:color="auto" w:fill="auto"/>
          </w:tcPr>
          <w:p w:rsidR="003E5FFA" w:rsidRPr="0029466A" w:rsidRDefault="003E5FFA" w:rsidP="0029466A">
            <w:pPr>
              <w:jc w:val="both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2"/>
                <w:szCs w:val="20"/>
                <w:lang w:val="en-GB"/>
              </w:rPr>
              <w:t>1.5x10</w:t>
            </w:r>
            <w:r w:rsidRPr="0029466A">
              <w:rPr>
                <w:rFonts w:ascii="Calibri" w:hAnsi="Calibri"/>
                <w:iCs/>
                <w:sz w:val="22"/>
                <w:szCs w:val="20"/>
                <w:vertAlign w:val="superscript"/>
                <w:lang w:val="en-GB"/>
              </w:rPr>
              <w:t>8</w:t>
            </w:r>
            <w:r w:rsidRPr="0029466A">
              <w:rPr>
                <w:rFonts w:ascii="Calibri" w:hAnsi="Calibri"/>
                <w:iCs/>
                <w:sz w:val="22"/>
                <w:szCs w:val="20"/>
                <w:lang w:val="en-GB"/>
              </w:rPr>
              <w:t xml:space="preserve"> cfu/ml</w:t>
            </w:r>
          </w:p>
          <w:p w:rsidR="002F58F2" w:rsidRPr="0029466A" w:rsidRDefault="002F58F2" w:rsidP="005C1B32">
            <w:pPr>
              <w:rPr>
                <w:rFonts w:ascii="Calibri" w:hAnsi="Calibri"/>
                <w:sz w:val="22"/>
                <w:szCs w:val="20"/>
                <w:lang w:val="en-GB"/>
              </w:rPr>
            </w:pPr>
          </w:p>
        </w:tc>
        <w:tc>
          <w:tcPr>
            <w:tcW w:w="2405" w:type="dxa"/>
            <w:shd w:val="clear" w:color="auto" w:fill="auto"/>
          </w:tcPr>
          <w:p w:rsidR="002F58F2" w:rsidRPr="0029466A" w:rsidRDefault="003E5FFA" w:rsidP="005C1B32">
            <w:pPr>
              <w:rPr>
                <w:rFonts w:ascii="Calibri" w:hAnsi="Calibri"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sz w:val="22"/>
                <w:szCs w:val="20"/>
                <w:lang w:val="en-GB"/>
              </w:rPr>
              <w:t xml:space="preserve">Not applicable </w:t>
            </w:r>
          </w:p>
        </w:tc>
        <w:tc>
          <w:tcPr>
            <w:tcW w:w="2405" w:type="dxa"/>
            <w:shd w:val="clear" w:color="auto" w:fill="auto"/>
          </w:tcPr>
          <w:p w:rsidR="002F58F2" w:rsidRPr="0029466A" w:rsidRDefault="003E5FFA" w:rsidP="005C1B32">
            <w:pPr>
              <w:rPr>
                <w:rFonts w:ascii="Calibri" w:hAnsi="Calibri"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sz w:val="22"/>
                <w:szCs w:val="20"/>
                <w:lang w:val="en-GB"/>
              </w:rPr>
              <w:t>Not classified</w:t>
            </w:r>
          </w:p>
        </w:tc>
      </w:tr>
    </w:tbl>
    <w:p w:rsidR="002F58F2" w:rsidRPr="00364185" w:rsidRDefault="002F58F2" w:rsidP="005C1B32">
      <w:pPr>
        <w:rPr>
          <w:rFonts w:ascii="Calibri" w:hAnsi="Calibri"/>
          <w:sz w:val="22"/>
          <w:szCs w:val="20"/>
          <w:lang w:val="en-GB"/>
        </w:rPr>
      </w:pPr>
    </w:p>
    <w:p w:rsidR="00F6094A" w:rsidRPr="00364185" w:rsidRDefault="00877DA6" w:rsidP="005C1B32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4: First Ai</w:t>
      </w:r>
      <w:r w:rsidR="00CB194F" w:rsidRPr="00364185">
        <w:rPr>
          <w:rFonts w:ascii="Calibri" w:hAnsi="Calibri"/>
          <w:b/>
          <w:sz w:val="22"/>
          <w:szCs w:val="20"/>
          <w:lang w:val="en-GB"/>
        </w:rPr>
        <w:t>d</w:t>
      </w:r>
      <w:r w:rsidRPr="00364185">
        <w:rPr>
          <w:rFonts w:ascii="Calibri" w:hAnsi="Calibri"/>
          <w:b/>
          <w:sz w:val="22"/>
          <w:szCs w:val="20"/>
          <w:lang w:val="en-GB"/>
        </w:rPr>
        <w:t xml:space="preserve"> measures</w:t>
      </w:r>
    </w:p>
    <w:p w:rsidR="00877DA6" w:rsidRPr="00364185" w:rsidRDefault="00877DA6" w:rsidP="005C1B32">
      <w:pPr>
        <w:rPr>
          <w:rFonts w:ascii="Calibri" w:hAnsi="Calibri"/>
          <w:b/>
          <w:sz w:val="22"/>
          <w:szCs w:val="20"/>
          <w:lang w:val="en-GB"/>
        </w:rPr>
      </w:pPr>
    </w:p>
    <w:p w:rsidR="00877DA6" w:rsidRPr="00364185" w:rsidRDefault="00877DA6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4.1 Description of first aid measures</w:t>
      </w:r>
    </w:p>
    <w:p w:rsidR="00877DA6" w:rsidRPr="00364185" w:rsidRDefault="00877DA6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1E1EB0" w:rsidRPr="00364185">
        <w:rPr>
          <w:rFonts w:ascii="Calibri" w:hAnsi="Calibri"/>
          <w:sz w:val="22"/>
          <w:szCs w:val="20"/>
          <w:lang w:val="en-GB"/>
        </w:rPr>
        <w:t xml:space="preserve">- </w:t>
      </w:r>
      <w:proofErr w:type="gramStart"/>
      <w:r w:rsidR="001E1EB0" w:rsidRPr="00364185">
        <w:rPr>
          <w:rFonts w:ascii="Calibri" w:hAnsi="Calibri"/>
          <w:sz w:val="22"/>
          <w:szCs w:val="20"/>
          <w:lang w:val="en-GB"/>
        </w:rPr>
        <w:t>if</w:t>
      </w:r>
      <w:proofErr w:type="gramEnd"/>
      <w:r w:rsidR="001E1EB0" w:rsidRPr="00364185">
        <w:rPr>
          <w:rFonts w:ascii="Calibri" w:hAnsi="Calibri"/>
          <w:sz w:val="22"/>
          <w:szCs w:val="20"/>
          <w:lang w:val="en-GB"/>
        </w:rPr>
        <w:t xml:space="preserve"> inhaled:</w:t>
      </w:r>
      <w:r w:rsidR="001E1EB0" w:rsidRPr="00364185">
        <w:rPr>
          <w:rFonts w:ascii="Calibri" w:hAnsi="Calibri"/>
          <w:sz w:val="22"/>
          <w:szCs w:val="20"/>
          <w:lang w:val="en-GB"/>
        </w:rPr>
        <w:tab/>
      </w:r>
      <w:r w:rsidR="001E1EB0" w:rsidRPr="00364185">
        <w:rPr>
          <w:rFonts w:ascii="Calibri" w:hAnsi="Calibri"/>
          <w:sz w:val="22"/>
          <w:szCs w:val="20"/>
          <w:lang w:val="en-GB"/>
        </w:rPr>
        <w:tab/>
        <w:t xml:space="preserve">In case of any hardness ask for medical help. </w:t>
      </w:r>
      <w:proofErr w:type="gramStart"/>
      <w:r w:rsidR="001E1EB0" w:rsidRPr="00364185">
        <w:rPr>
          <w:rFonts w:ascii="Calibri" w:hAnsi="Calibri"/>
          <w:sz w:val="22"/>
          <w:szCs w:val="20"/>
          <w:lang w:val="en-GB"/>
        </w:rPr>
        <w:t>Fresh air intake necessary.</w:t>
      </w:r>
      <w:proofErr w:type="gramEnd"/>
    </w:p>
    <w:p w:rsidR="00CB194F" w:rsidRPr="00364185" w:rsidRDefault="001E1EB0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if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in contact with skin: </w:t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Parts of skin affected wash immediately with soap and water, wash </w:t>
      </w:r>
    </w:p>
    <w:p w:rsidR="00CB194F" w:rsidRPr="00364185" w:rsidRDefault="001E1EB0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thoroughly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>.</w:t>
      </w:r>
      <w:r w:rsidR="00CB194F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="009065AF" w:rsidRPr="00364185">
        <w:rPr>
          <w:rFonts w:ascii="Calibri" w:hAnsi="Calibri"/>
          <w:sz w:val="22"/>
          <w:szCs w:val="20"/>
          <w:lang w:val="en-GB"/>
        </w:rPr>
        <w:t xml:space="preserve">In case of skin irritation or </w:t>
      </w:r>
      <w:r w:rsidR="00AE120E" w:rsidRPr="00364185">
        <w:rPr>
          <w:rFonts w:ascii="Calibri" w:hAnsi="Calibri"/>
          <w:sz w:val="22"/>
          <w:szCs w:val="20"/>
          <w:lang w:val="en-GB"/>
        </w:rPr>
        <w:t>allergic</w:t>
      </w:r>
      <w:r w:rsidR="009065AF" w:rsidRPr="00364185">
        <w:rPr>
          <w:rFonts w:ascii="Calibri" w:hAnsi="Calibri"/>
          <w:sz w:val="22"/>
          <w:szCs w:val="20"/>
          <w:lang w:val="en-GB"/>
        </w:rPr>
        <w:t xml:space="preserve"> reaction </w:t>
      </w:r>
      <w:r w:rsidR="00AE120E" w:rsidRPr="00364185">
        <w:rPr>
          <w:rFonts w:ascii="Calibri" w:hAnsi="Calibri"/>
          <w:sz w:val="22"/>
          <w:szCs w:val="20"/>
          <w:lang w:val="en-GB"/>
        </w:rPr>
        <w:t>consult</w:t>
      </w:r>
      <w:r w:rsidR="009065AF" w:rsidRPr="00364185">
        <w:rPr>
          <w:rFonts w:ascii="Calibri" w:hAnsi="Calibri"/>
          <w:sz w:val="22"/>
          <w:szCs w:val="20"/>
          <w:lang w:val="en-GB"/>
        </w:rPr>
        <w:t xml:space="preserve"> with </w:t>
      </w:r>
    </w:p>
    <w:p w:rsidR="001E1EB0" w:rsidRPr="00364185" w:rsidRDefault="009065AF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physician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. </w:t>
      </w:r>
    </w:p>
    <w:p w:rsidR="00CB194F" w:rsidRPr="00364185" w:rsidRDefault="009065AF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if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in contact with eyes: Keep eyes open, was with running water for 15 minutes. Seek medical </w:t>
      </w:r>
    </w:p>
    <w:p w:rsidR="009065AF" w:rsidRPr="00364185" w:rsidRDefault="009065AF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help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. </w:t>
      </w:r>
    </w:p>
    <w:p w:rsidR="009065AF" w:rsidRPr="00364185" w:rsidRDefault="009065AF" w:rsidP="005C1B32">
      <w:pPr>
        <w:rPr>
          <w:rFonts w:ascii="Calibri" w:hAnsi="Calibri"/>
          <w:sz w:val="22"/>
          <w:szCs w:val="20"/>
          <w:lang w:val="en-GB"/>
        </w:rPr>
      </w:pPr>
    </w:p>
    <w:p w:rsidR="009065AF" w:rsidRPr="00364185" w:rsidRDefault="009065AF" w:rsidP="009065AF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9065AF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9065AF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9065AF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9065AF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065AF" w:rsidRPr="0029466A" w:rsidRDefault="009065AF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9065AF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9065AF" w:rsidRPr="0029466A" w:rsidRDefault="009065AF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9065AF" w:rsidRPr="00364185" w:rsidRDefault="009065AF" w:rsidP="005C1B32">
      <w:pPr>
        <w:rPr>
          <w:rFonts w:ascii="Calibri" w:hAnsi="Calibri"/>
          <w:sz w:val="20"/>
          <w:szCs w:val="20"/>
          <w:lang w:val="en-GB"/>
        </w:rPr>
      </w:pPr>
    </w:p>
    <w:p w:rsidR="00CB194F" w:rsidRPr="00364185" w:rsidRDefault="0077500F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0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 xml:space="preserve">- </w:t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if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swallowed: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Immediately seek medical help. Thoroughly wash mouth and drink a lot</w:t>
      </w:r>
      <w:r w:rsidR="00CB194F" w:rsidRPr="00364185">
        <w:rPr>
          <w:rFonts w:ascii="Calibri" w:hAnsi="Calibri"/>
          <w:sz w:val="22"/>
          <w:szCs w:val="20"/>
          <w:lang w:val="en-GB"/>
        </w:rPr>
        <w:t xml:space="preserve"> </w:t>
      </w:r>
    </w:p>
    <w:p w:rsidR="0077500F" w:rsidRPr="00364185" w:rsidRDefault="0077500F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of</w:t>
      </w:r>
      <w:proofErr w:type="gramEnd"/>
      <w:r w:rsidR="00CB194F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 xml:space="preserve">water. Do not provoke vomiting. </w:t>
      </w:r>
    </w:p>
    <w:p w:rsidR="0077500F" w:rsidRPr="00364185" w:rsidRDefault="0077500F" w:rsidP="005C1B32">
      <w:pPr>
        <w:rPr>
          <w:rFonts w:ascii="Calibri" w:hAnsi="Calibri"/>
          <w:sz w:val="22"/>
          <w:szCs w:val="20"/>
          <w:lang w:val="en-GB"/>
        </w:rPr>
      </w:pPr>
    </w:p>
    <w:p w:rsidR="0077500F" w:rsidRPr="00364185" w:rsidRDefault="0077500F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4.2 Most </w:t>
      </w:r>
      <w:r w:rsidR="00AE120E" w:rsidRPr="00364185">
        <w:rPr>
          <w:rFonts w:ascii="Calibri" w:hAnsi="Calibri"/>
          <w:sz w:val="22"/>
          <w:szCs w:val="20"/>
          <w:u w:val="single"/>
          <w:lang w:val="en-GB"/>
        </w:rPr>
        <w:t>important</w:t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symptoms and effects, </w:t>
      </w:r>
      <w:r w:rsidR="00AE120E" w:rsidRPr="00364185">
        <w:rPr>
          <w:rFonts w:ascii="Calibri" w:hAnsi="Calibri"/>
          <w:sz w:val="22"/>
          <w:szCs w:val="20"/>
          <w:u w:val="single"/>
          <w:lang w:val="en-GB"/>
        </w:rPr>
        <w:t>acute</w:t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and delayed</w:t>
      </w:r>
    </w:p>
    <w:p w:rsidR="0077500F" w:rsidRPr="00364185" w:rsidRDefault="0077500F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525314" w:rsidRPr="00364185">
        <w:rPr>
          <w:rFonts w:ascii="Calibri" w:hAnsi="Calibri"/>
          <w:sz w:val="22"/>
          <w:szCs w:val="20"/>
          <w:lang w:val="en-GB"/>
        </w:rPr>
        <w:tab/>
      </w:r>
      <w:r w:rsidR="00525314" w:rsidRPr="00364185">
        <w:rPr>
          <w:rFonts w:ascii="Calibri" w:hAnsi="Calibri"/>
          <w:sz w:val="22"/>
          <w:szCs w:val="20"/>
          <w:lang w:val="en-GB"/>
        </w:rPr>
        <w:tab/>
      </w:r>
      <w:r w:rsidR="00525314"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="00525314" w:rsidRPr="00364185">
        <w:rPr>
          <w:rFonts w:ascii="Calibri" w:hAnsi="Calibri"/>
          <w:sz w:val="22"/>
          <w:szCs w:val="20"/>
          <w:lang w:val="en-GB"/>
        </w:rPr>
        <w:t>see</w:t>
      </w:r>
      <w:proofErr w:type="gramEnd"/>
      <w:r w:rsidR="00525314" w:rsidRPr="00364185">
        <w:rPr>
          <w:rFonts w:ascii="Calibri" w:hAnsi="Calibri"/>
          <w:sz w:val="22"/>
          <w:szCs w:val="20"/>
          <w:lang w:val="en-GB"/>
        </w:rPr>
        <w:t xml:space="preserve"> subchapter 2.1/2.3/11.1</w:t>
      </w:r>
    </w:p>
    <w:p w:rsidR="00525314" w:rsidRPr="00364185" w:rsidRDefault="00525314" w:rsidP="005C1B32">
      <w:pPr>
        <w:rPr>
          <w:rFonts w:ascii="Calibri" w:hAnsi="Calibri"/>
          <w:sz w:val="22"/>
          <w:szCs w:val="20"/>
          <w:lang w:val="en-GB"/>
        </w:rPr>
      </w:pPr>
    </w:p>
    <w:p w:rsidR="00525314" w:rsidRPr="00364185" w:rsidRDefault="00525314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4.2 Urgent medical help and special treatment</w:t>
      </w:r>
    </w:p>
    <w:p w:rsidR="00CB194F" w:rsidRPr="00364185" w:rsidRDefault="00525314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First aid measures.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In case of serious symptoms seek physician`s </w:t>
      </w:r>
    </w:p>
    <w:p w:rsidR="00525314" w:rsidRPr="00364185" w:rsidRDefault="00525314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assistance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. </w:t>
      </w:r>
    </w:p>
    <w:p w:rsidR="00525314" w:rsidRPr="00364185" w:rsidRDefault="00525314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After inhalation</w:t>
      </w:r>
      <w:r w:rsidR="00AA394D" w:rsidRPr="00364185">
        <w:rPr>
          <w:rFonts w:ascii="Calibri" w:hAnsi="Calibri"/>
          <w:sz w:val="22"/>
          <w:szCs w:val="20"/>
          <w:lang w:val="en-GB"/>
        </w:rPr>
        <w:t xml:space="preserve">, as soon as possible, use </w:t>
      </w:r>
      <w:r w:rsidR="00AE120E" w:rsidRPr="00364185">
        <w:rPr>
          <w:rFonts w:ascii="Calibri" w:hAnsi="Calibri"/>
          <w:sz w:val="22"/>
          <w:szCs w:val="20"/>
          <w:lang w:val="en-GB"/>
        </w:rPr>
        <w:t>corticosteroid</w:t>
      </w:r>
      <w:r w:rsidR="00AA394D" w:rsidRPr="00364185">
        <w:rPr>
          <w:rFonts w:ascii="Calibri" w:hAnsi="Calibri"/>
          <w:sz w:val="22"/>
          <w:szCs w:val="20"/>
          <w:lang w:val="en-GB"/>
        </w:rPr>
        <w:t xml:space="preserve"> spray. </w:t>
      </w:r>
    </w:p>
    <w:p w:rsidR="00AA394D" w:rsidRPr="00364185" w:rsidRDefault="00AA394D" w:rsidP="005C1B32">
      <w:pPr>
        <w:rPr>
          <w:rFonts w:ascii="Calibri" w:hAnsi="Calibri"/>
          <w:sz w:val="22"/>
          <w:szCs w:val="20"/>
          <w:lang w:val="en-GB"/>
        </w:rPr>
      </w:pPr>
    </w:p>
    <w:p w:rsidR="00AA394D" w:rsidRPr="00364185" w:rsidRDefault="00AA394D" w:rsidP="005C1B32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6: Fire extinguishing measures</w:t>
      </w:r>
    </w:p>
    <w:p w:rsidR="00AA394D" w:rsidRPr="00364185" w:rsidRDefault="00AA394D" w:rsidP="005C1B32">
      <w:pPr>
        <w:rPr>
          <w:rFonts w:ascii="Calibri" w:hAnsi="Calibri"/>
          <w:b/>
          <w:sz w:val="22"/>
          <w:szCs w:val="20"/>
          <w:lang w:val="en-GB"/>
        </w:rPr>
      </w:pPr>
    </w:p>
    <w:p w:rsidR="00AA394D" w:rsidRPr="00364185" w:rsidRDefault="00AA394D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5.1 </w:t>
      </w:r>
      <w:proofErr w:type="gramStart"/>
      <w:r w:rsidRPr="00364185">
        <w:rPr>
          <w:rFonts w:ascii="Calibri" w:hAnsi="Calibri"/>
          <w:sz w:val="22"/>
          <w:szCs w:val="20"/>
          <w:u w:val="single"/>
          <w:lang w:val="en-GB"/>
        </w:rPr>
        <w:t>Means</w:t>
      </w:r>
      <w:proofErr w:type="gramEnd"/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for fire </w:t>
      </w:r>
      <w:r w:rsidR="00C170B2" w:rsidRPr="00364185">
        <w:rPr>
          <w:rFonts w:ascii="Calibri" w:hAnsi="Calibri"/>
          <w:sz w:val="22"/>
          <w:szCs w:val="20"/>
          <w:u w:val="single"/>
          <w:lang w:val="en-GB"/>
        </w:rPr>
        <w:t>extinction</w:t>
      </w:r>
    </w:p>
    <w:p w:rsidR="00CB194F" w:rsidRPr="00364185" w:rsidRDefault="00C170B2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Adequate means for fire extinction: foam, carbon-dioxide, water spray </w:t>
      </w:r>
    </w:p>
    <w:p w:rsidR="00C170B2" w:rsidRPr="00364185" w:rsidRDefault="00C170B2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or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mist. </w:t>
      </w:r>
    </w:p>
    <w:p w:rsidR="00C170B2" w:rsidRPr="00364185" w:rsidRDefault="00C170B2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Non-adequate means: do not use strong water </w:t>
      </w:r>
      <w:r w:rsidR="007C5180" w:rsidRPr="00364185">
        <w:rPr>
          <w:rFonts w:ascii="Calibri" w:hAnsi="Calibri"/>
          <w:sz w:val="22"/>
          <w:szCs w:val="20"/>
          <w:lang w:val="en-GB"/>
        </w:rPr>
        <w:t>jet.</w:t>
      </w:r>
    </w:p>
    <w:p w:rsidR="007C5180" w:rsidRPr="00364185" w:rsidRDefault="007C5180" w:rsidP="005C1B32">
      <w:pPr>
        <w:rPr>
          <w:rFonts w:ascii="Calibri" w:hAnsi="Calibri"/>
          <w:sz w:val="22"/>
          <w:szCs w:val="20"/>
          <w:lang w:val="en-GB"/>
        </w:rPr>
      </w:pPr>
    </w:p>
    <w:p w:rsidR="007C5180" w:rsidRPr="00364185" w:rsidRDefault="007C5180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5.2 Special perils from substances or mixtures</w:t>
      </w:r>
    </w:p>
    <w:p w:rsidR="007C5180" w:rsidRPr="00364185" w:rsidRDefault="007C5180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8F0BC3" w:rsidRPr="00364185">
        <w:rPr>
          <w:rFonts w:ascii="Calibri" w:hAnsi="Calibri"/>
          <w:sz w:val="22"/>
          <w:szCs w:val="20"/>
          <w:lang w:val="en-GB"/>
        </w:rPr>
        <w:tab/>
      </w:r>
      <w:r w:rsidR="008F0BC3" w:rsidRPr="00364185">
        <w:rPr>
          <w:rFonts w:ascii="Calibri" w:hAnsi="Calibri"/>
          <w:sz w:val="22"/>
          <w:szCs w:val="20"/>
          <w:lang w:val="en-GB"/>
        </w:rPr>
        <w:tab/>
      </w:r>
      <w:r w:rsidR="008F0BC3"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="008F0BC3" w:rsidRPr="00364185">
        <w:rPr>
          <w:rFonts w:ascii="Calibri" w:hAnsi="Calibri"/>
          <w:sz w:val="22"/>
          <w:szCs w:val="20"/>
          <w:lang w:val="en-GB"/>
        </w:rPr>
        <w:t>Product not flammable.</w:t>
      </w:r>
      <w:proofErr w:type="gramEnd"/>
      <w:r w:rsidR="008F0BC3" w:rsidRPr="00364185">
        <w:rPr>
          <w:rFonts w:ascii="Calibri" w:hAnsi="Calibri"/>
          <w:sz w:val="22"/>
          <w:szCs w:val="20"/>
          <w:lang w:val="en-GB"/>
        </w:rPr>
        <w:t xml:space="preserve"> </w:t>
      </w:r>
    </w:p>
    <w:p w:rsidR="00CB194F" w:rsidRPr="00364185" w:rsidRDefault="008F0BC3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Dangerous combustion products: </w:t>
      </w:r>
      <w:r w:rsidR="00972070" w:rsidRPr="00364185">
        <w:rPr>
          <w:rFonts w:ascii="Calibri" w:hAnsi="Calibri"/>
          <w:sz w:val="22"/>
          <w:szCs w:val="20"/>
          <w:lang w:val="en-GB"/>
        </w:rPr>
        <w:t>In case of fire, thermal decomposing</w:t>
      </w:r>
    </w:p>
    <w:p w:rsidR="00972070" w:rsidRPr="00364185" w:rsidRDefault="00972070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could</w:t>
      </w:r>
      <w:proofErr w:type="gramEnd"/>
      <w:r w:rsidR="00CB194F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 xml:space="preserve">cause toxic and/or </w:t>
      </w:r>
      <w:r w:rsidR="00AE120E" w:rsidRPr="00364185">
        <w:rPr>
          <w:rFonts w:ascii="Calibri" w:hAnsi="Calibri"/>
          <w:sz w:val="22"/>
          <w:szCs w:val="20"/>
          <w:lang w:val="en-GB"/>
        </w:rPr>
        <w:t>corrosive</w:t>
      </w:r>
      <w:r w:rsidRPr="00364185">
        <w:rPr>
          <w:rFonts w:ascii="Calibri" w:hAnsi="Calibri"/>
          <w:sz w:val="22"/>
          <w:szCs w:val="20"/>
          <w:lang w:val="en-GB"/>
        </w:rPr>
        <w:t xml:space="preserve"> gases and evaporates. </w:t>
      </w:r>
    </w:p>
    <w:p w:rsidR="00972070" w:rsidRPr="00364185" w:rsidRDefault="00972070" w:rsidP="005C1B32">
      <w:pPr>
        <w:rPr>
          <w:rFonts w:ascii="Calibri" w:hAnsi="Calibri"/>
          <w:sz w:val="22"/>
          <w:szCs w:val="20"/>
          <w:lang w:val="en-GB"/>
        </w:rPr>
      </w:pPr>
    </w:p>
    <w:p w:rsidR="00972070" w:rsidRPr="00364185" w:rsidRDefault="00972070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5.3 Fire fighters advice</w:t>
      </w:r>
    </w:p>
    <w:p w:rsidR="00CB194F" w:rsidRPr="00364185" w:rsidRDefault="00972070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Personal protection gear mandatory. </w:t>
      </w:r>
      <w:r w:rsidR="009410DA" w:rsidRPr="00364185">
        <w:rPr>
          <w:rFonts w:ascii="Calibri" w:hAnsi="Calibri"/>
          <w:sz w:val="22"/>
          <w:szCs w:val="20"/>
          <w:lang w:val="en-GB"/>
        </w:rPr>
        <w:t xml:space="preserve">Do not inhale gases in case of fire </w:t>
      </w:r>
    </w:p>
    <w:p w:rsidR="009410DA" w:rsidRPr="00364185" w:rsidRDefault="009410DA" w:rsidP="00CB194F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and/or</w:t>
      </w:r>
      <w:proofErr w:type="gramEnd"/>
      <w:r w:rsidR="00CB194F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 xml:space="preserve">explosion. </w:t>
      </w:r>
    </w:p>
    <w:p w:rsidR="009410DA" w:rsidRPr="00364185" w:rsidRDefault="009410DA" w:rsidP="005C1B32">
      <w:pPr>
        <w:rPr>
          <w:rFonts w:ascii="Calibri" w:hAnsi="Calibri"/>
          <w:sz w:val="22"/>
          <w:szCs w:val="20"/>
          <w:lang w:val="en-GB"/>
        </w:rPr>
      </w:pPr>
    </w:p>
    <w:p w:rsidR="009410DA" w:rsidRPr="00364185" w:rsidRDefault="009410DA" w:rsidP="005C1B32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7: Measures in case of vehicular accident</w:t>
      </w:r>
    </w:p>
    <w:p w:rsidR="009410DA" w:rsidRPr="00364185" w:rsidRDefault="009410DA" w:rsidP="005C1B32">
      <w:pPr>
        <w:rPr>
          <w:rFonts w:ascii="Calibri" w:hAnsi="Calibri"/>
          <w:b/>
          <w:sz w:val="22"/>
          <w:szCs w:val="20"/>
          <w:lang w:val="en-GB"/>
        </w:rPr>
      </w:pPr>
    </w:p>
    <w:p w:rsidR="009410DA" w:rsidRPr="00364185" w:rsidRDefault="009410DA" w:rsidP="005C1B32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6.1 Personal precautions, protective gear and procedure in case of vehicular accident</w:t>
      </w:r>
    </w:p>
    <w:p w:rsidR="00F36BBC" w:rsidRPr="00364185" w:rsidRDefault="009410DA" w:rsidP="005C1B32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Prevent the product from entering sewage. </w:t>
      </w:r>
      <w:r w:rsidR="003E7221" w:rsidRPr="00364185">
        <w:rPr>
          <w:rFonts w:ascii="Calibri" w:hAnsi="Calibri"/>
          <w:sz w:val="22"/>
          <w:szCs w:val="20"/>
          <w:lang w:val="en-GB"/>
        </w:rPr>
        <w:t xml:space="preserve">Preventing of further </w:t>
      </w:r>
    </w:p>
    <w:p w:rsidR="003E7221" w:rsidRPr="00364185" w:rsidRDefault="003E7221" w:rsidP="00F36BBC">
      <w:pPr>
        <w:ind w:left="288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leakage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if</w:t>
      </w:r>
      <w:r w:rsidR="00F36BBC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>safe. Inform authorized institutions if the product has caused defedation to</w:t>
      </w:r>
      <w:r w:rsidR="00F36BBC"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>environment</w:t>
      </w:r>
      <w:r w:rsidR="00F36BBC" w:rsidRPr="00364185">
        <w:rPr>
          <w:rFonts w:ascii="Calibri" w:hAnsi="Calibri"/>
          <w:sz w:val="22"/>
          <w:szCs w:val="20"/>
          <w:lang w:val="en-GB"/>
        </w:rPr>
        <w:t xml:space="preserve"> (sewage, water streams, soil or air).</w:t>
      </w:r>
    </w:p>
    <w:p w:rsidR="00F36BBC" w:rsidRPr="00364185" w:rsidRDefault="00F36BBC" w:rsidP="00F36BBC">
      <w:pPr>
        <w:rPr>
          <w:rFonts w:ascii="Calibri" w:hAnsi="Calibri"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p w:rsidR="00F36BBC" w:rsidRPr="00364185" w:rsidRDefault="00F36BBC" w:rsidP="00F36BBC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F36BBC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F36BBC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F36BBC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F36BBC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F36BBC" w:rsidRPr="0029466A" w:rsidRDefault="00F36BBC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F36BBC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F36BBC" w:rsidRPr="0029466A" w:rsidRDefault="00F36BBC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F36BBC" w:rsidRPr="00364185" w:rsidRDefault="00F36BBC" w:rsidP="00F36BBC">
      <w:pPr>
        <w:rPr>
          <w:rFonts w:ascii="Calibri" w:hAnsi="Calibri"/>
          <w:sz w:val="22"/>
          <w:szCs w:val="20"/>
          <w:lang w:val="en-GB"/>
        </w:rPr>
      </w:pPr>
    </w:p>
    <w:p w:rsidR="00015DDE" w:rsidRPr="00364185" w:rsidRDefault="00015DDE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6.3 Measures and material necessary for prevention of spreading and recovery</w:t>
      </w:r>
    </w:p>
    <w:p w:rsidR="00015DDE" w:rsidRPr="00364185" w:rsidRDefault="00015DDE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4E24C5" w:rsidRPr="00364185">
        <w:rPr>
          <w:rFonts w:ascii="Calibri" w:hAnsi="Calibri"/>
          <w:sz w:val="22"/>
          <w:szCs w:val="20"/>
          <w:lang w:val="en-GB"/>
        </w:rPr>
        <w:t xml:space="preserve">Evacuate the area. Secure </w:t>
      </w:r>
      <w:r w:rsidR="0043150C" w:rsidRPr="00364185">
        <w:rPr>
          <w:rFonts w:ascii="Calibri" w:hAnsi="Calibri"/>
          <w:sz w:val="22"/>
          <w:szCs w:val="20"/>
          <w:lang w:val="en-GB"/>
        </w:rPr>
        <w:t>aeration</w:t>
      </w:r>
      <w:r w:rsidR="004E24C5" w:rsidRPr="00364185">
        <w:rPr>
          <w:rFonts w:ascii="Calibri" w:hAnsi="Calibri"/>
          <w:sz w:val="22"/>
          <w:szCs w:val="20"/>
          <w:lang w:val="en-GB"/>
        </w:rPr>
        <w:t xml:space="preserve">. Smoking </w:t>
      </w:r>
      <w:r w:rsidR="00C9584A" w:rsidRPr="00364185">
        <w:rPr>
          <w:rFonts w:ascii="Calibri" w:hAnsi="Calibri"/>
          <w:sz w:val="22"/>
          <w:szCs w:val="20"/>
          <w:lang w:val="en-GB"/>
        </w:rPr>
        <w:t xml:space="preserve">forbidden as well as access </w:t>
      </w:r>
    </w:p>
    <w:p w:rsidR="00C9584A" w:rsidRPr="00364185" w:rsidRDefault="00C9584A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with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open flame in closed premises. Eliminate combustion sources. In</w:t>
      </w:r>
    </w:p>
    <w:p w:rsidR="00C9584A" w:rsidRPr="00364185" w:rsidRDefault="00C9584A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case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of leakage, aerate. </w:t>
      </w:r>
    </w:p>
    <w:p w:rsidR="0043150C" w:rsidRPr="00364185" w:rsidRDefault="0043150C" w:rsidP="00F36BBC">
      <w:pPr>
        <w:rPr>
          <w:rFonts w:ascii="Calibri" w:hAnsi="Calibri"/>
          <w:sz w:val="22"/>
          <w:szCs w:val="20"/>
          <w:lang w:val="en-GB"/>
        </w:rPr>
      </w:pPr>
    </w:p>
    <w:p w:rsidR="0043150C" w:rsidRPr="00364185" w:rsidRDefault="0043150C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6.4 Reference to other chapters</w:t>
      </w:r>
    </w:p>
    <w:p w:rsidR="0043150C" w:rsidRPr="00364185" w:rsidRDefault="0043150C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See chapter 8 for information on personal protective gear. </w:t>
      </w:r>
    </w:p>
    <w:p w:rsidR="0043150C" w:rsidRPr="00364185" w:rsidRDefault="0043150C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See chapter 13 for additional information of waste processing. </w:t>
      </w:r>
    </w:p>
    <w:p w:rsidR="0043150C" w:rsidRPr="00364185" w:rsidRDefault="0043150C" w:rsidP="00F36BBC">
      <w:pPr>
        <w:rPr>
          <w:rFonts w:ascii="Calibri" w:hAnsi="Calibri"/>
          <w:sz w:val="22"/>
          <w:szCs w:val="20"/>
          <w:lang w:val="en-GB"/>
        </w:rPr>
      </w:pPr>
    </w:p>
    <w:p w:rsidR="0043150C" w:rsidRPr="00364185" w:rsidRDefault="0043150C" w:rsidP="00F36BBC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7: Handling and warehousing</w:t>
      </w:r>
    </w:p>
    <w:p w:rsidR="0043150C" w:rsidRPr="00364185" w:rsidRDefault="0043150C" w:rsidP="00F36BBC">
      <w:pPr>
        <w:rPr>
          <w:rFonts w:ascii="Calibri" w:hAnsi="Calibri"/>
          <w:sz w:val="22"/>
          <w:szCs w:val="20"/>
          <w:lang w:val="en-GB"/>
        </w:rPr>
      </w:pPr>
    </w:p>
    <w:p w:rsidR="0043150C" w:rsidRPr="00364185" w:rsidRDefault="0043150C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302237" w:rsidRPr="00364185">
        <w:rPr>
          <w:rFonts w:ascii="Calibri" w:hAnsi="Calibri"/>
          <w:sz w:val="22"/>
          <w:szCs w:val="20"/>
          <w:u w:val="single"/>
          <w:lang w:val="en-GB"/>
        </w:rPr>
        <w:t>Subchapter 7.1 Precaution for safety handling</w:t>
      </w:r>
    </w:p>
    <w:p w:rsidR="00302237" w:rsidRPr="00364185" w:rsidRDefault="00302237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="007D09BF" w:rsidRPr="00364185">
        <w:rPr>
          <w:rFonts w:ascii="Calibri" w:hAnsi="Calibri"/>
          <w:sz w:val="22"/>
          <w:szCs w:val="20"/>
          <w:lang w:val="en-GB"/>
        </w:rPr>
        <w:t xml:space="preserve">Keeping away from fire </w:t>
      </w:r>
      <w:r w:rsidR="00AE120E" w:rsidRPr="00364185">
        <w:rPr>
          <w:rFonts w:ascii="Calibri" w:hAnsi="Calibri"/>
          <w:sz w:val="22"/>
          <w:szCs w:val="20"/>
          <w:lang w:val="en-GB"/>
        </w:rPr>
        <w:t>sources</w:t>
      </w:r>
      <w:r w:rsidR="007D09BF" w:rsidRPr="00364185">
        <w:rPr>
          <w:rFonts w:ascii="Calibri" w:hAnsi="Calibri"/>
          <w:sz w:val="22"/>
          <w:szCs w:val="20"/>
          <w:lang w:val="en-GB"/>
        </w:rPr>
        <w:t>.</w:t>
      </w:r>
      <w:proofErr w:type="gramEnd"/>
      <w:r w:rsidR="007D09BF" w:rsidRPr="00364185">
        <w:rPr>
          <w:rFonts w:ascii="Calibri" w:hAnsi="Calibri"/>
          <w:sz w:val="22"/>
          <w:szCs w:val="20"/>
          <w:lang w:val="en-GB"/>
        </w:rPr>
        <w:t xml:space="preserve"> Use only protective gear adequate for</w:t>
      </w:r>
    </w:p>
    <w:p w:rsidR="007D09BF" w:rsidRPr="00364185" w:rsidRDefault="007D09BF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this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product. Avoid exposing. Apply manual for use. </w:t>
      </w:r>
    </w:p>
    <w:p w:rsidR="007D09BF" w:rsidRPr="00364185" w:rsidRDefault="007D09BF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Do not eat, drink or smoke</w:t>
      </w:r>
      <w:r w:rsidR="009A03BE" w:rsidRPr="00364185">
        <w:rPr>
          <w:rFonts w:ascii="Calibri" w:hAnsi="Calibri"/>
          <w:sz w:val="22"/>
          <w:szCs w:val="20"/>
          <w:lang w:val="en-GB"/>
        </w:rPr>
        <w:t xml:space="preserve"> in premises where the product is being</w:t>
      </w:r>
    </w:p>
    <w:p w:rsidR="009A03BE" w:rsidRPr="00364185" w:rsidRDefault="009A03BE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handled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or stored. See Chapter 8 for additional </w:t>
      </w:r>
      <w:r w:rsidR="00AE120E" w:rsidRPr="00364185">
        <w:rPr>
          <w:rFonts w:ascii="Calibri" w:hAnsi="Calibri"/>
          <w:sz w:val="22"/>
          <w:szCs w:val="20"/>
          <w:lang w:val="en-GB"/>
        </w:rPr>
        <w:t>information</w:t>
      </w:r>
      <w:r w:rsidRPr="00364185">
        <w:rPr>
          <w:rFonts w:ascii="Calibri" w:hAnsi="Calibri"/>
          <w:sz w:val="22"/>
          <w:szCs w:val="20"/>
          <w:lang w:val="en-GB"/>
        </w:rPr>
        <w:t xml:space="preserve"> on hygienic</w:t>
      </w:r>
    </w:p>
    <w:p w:rsidR="009A03BE" w:rsidRPr="00364185" w:rsidRDefault="009A03BE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measures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. </w:t>
      </w:r>
    </w:p>
    <w:p w:rsidR="009A03BE" w:rsidRPr="00364185" w:rsidRDefault="009A03BE" w:rsidP="00F36BBC">
      <w:pPr>
        <w:rPr>
          <w:rFonts w:ascii="Calibri" w:hAnsi="Calibri"/>
          <w:sz w:val="22"/>
          <w:szCs w:val="20"/>
          <w:lang w:val="en-GB"/>
        </w:rPr>
      </w:pPr>
    </w:p>
    <w:p w:rsidR="009A03BE" w:rsidRPr="00364185" w:rsidRDefault="009A03BE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14008C"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7.2 Conditions for safe warehousing, </w:t>
      </w:r>
      <w:r w:rsidR="00AE120E" w:rsidRPr="00364185">
        <w:rPr>
          <w:rFonts w:ascii="Calibri" w:hAnsi="Calibri"/>
          <w:sz w:val="22"/>
          <w:szCs w:val="20"/>
          <w:u w:val="single"/>
          <w:lang w:val="en-GB"/>
        </w:rPr>
        <w:t>including</w:t>
      </w:r>
      <w:r w:rsidR="0014008C" w:rsidRPr="00364185">
        <w:rPr>
          <w:rFonts w:ascii="Calibri" w:hAnsi="Calibri"/>
          <w:sz w:val="22"/>
          <w:szCs w:val="20"/>
          <w:u w:val="single"/>
          <w:lang w:val="en-GB"/>
        </w:rPr>
        <w:t xml:space="preserve"> incompatibilities</w:t>
      </w:r>
    </w:p>
    <w:p w:rsidR="0014008C" w:rsidRPr="00364185" w:rsidRDefault="0014008C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Store in original packaging, protected from direct sun, at dry, col</w:t>
      </w:r>
      <w:r w:rsidR="007506B3" w:rsidRPr="00364185">
        <w:rPr>
          <w:rFonts w:ascii="Calibri" w:hAnsi="Calibri"/>
          <w:sz w:val="22"/>
          <w:szCs w:val="20"/>
          <w:lang w:val="en-GB"/>
        </w:rPr>
        <w:t>d</w:t>
      </w:r>
      <w:r w:rsidRPr="00364185">
        <w:rPr>
          <w:rFonts w:ascii="Calibri" w:hAnsi="Calibri"/>
          <w:sz w:val="22"/>
          <w:szCs w:val="20"/>
          <w:lang w:val="en-GB"/>
        </w:rPr>
        <w:t xml:space="preserve"> and</w:t>
      </w:r>
    </w:p>
    <w:p w:rsidR="0014008C" w:rsidRPr="00364185" w:rsidRDefault="0014008C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well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aerated space, far from incompatible materials (see Chapter 10)</w:t>
      </w:r>
      <w:r w:rsidR="004C4B71" w:rsidRPr="00364185">
        <w:rPr>
          <w:rFonts w:ascii="Calibri" w:hAnsi="Calibri"/>
          <w:sz w:val="22"/>
          <w:szCs w:val="20"/>
          <w:lang w:val="en-GB"/>
        </w:rPr>
        <w:t xml:space="preserve">, </w:t>
      </w:r>
    </w:p>
    <w:p w:rsidR="004C4B71" w:rsidRPr="00364185" w:rsidRDefault="004C4B71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food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and drinks. Keep out of reach of children and uninformed persons. </w:t>
      </w:r>
    </w:p>
    <w:p w:rsidR="004C4B71" w:rsidRPr="00364185" w:rsidRDefault="004C4B71" w:rsidP="00F36BBC">
      <w:pPr>
        <w:rPr>
          <w:rFonts w:ascii="Calibri" w:hAnsi="Calibri"/>
          <w:sz w:val="22"/>
          <w:szCs w:val="20"/>
          <w:lang w:val="en-GB"/>
        </w:rPr>
      </w:pPr>
    </w:p>
    <w:p w:rsidR="004C4B71" w:rsidRPr="00364185" w:rsidRDefault="004C4B71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7.3 </w:t>
      </w:r>
      <w:r w:rsidR="003A6034" w:rsidRPr="00364185">
        <w:rPr>
          <w:rFonts w:ascii="Calibri" w:hAnsi="Calibri"/>
          <w:sz w:val="22"/>
          <w:szCs w:val="20"/>
          <w:u w:val="single"/>
          <w:lang w:val="en-GB"/>
        </w:rPr>
        <w:t>Special utilization</w:t>
      </w:r>
    </w:p>
    <w:p w:rsidR="003A6034" w:rsidRPr="00364185" w:rsidRDefault="003A6034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None</w:t>
      </w:r>
    </w:p>
    <w:p w:rsidR="003A6034" w:rsidRPr="00364185" w:rsidRDefault="003A6034" w:rsidP="00F36BBC">
      <w:pPr>
        <w:rPr>
          <w:rFonts w:ascii="Calibri" w:hAnsi="Calibri"/>
          <w:sz w:val="22"/>
          <w:szCs w:val="20"/>
          <w:lang w:val="en-GB"/>
        </w:rPr>
      </w:pPr>
    </w:p>
    <w:p w:rsidR="003A6034" w:rsidRPr="00364185" w:rsidRDefault="003A6034" w:rsidP="00F36BBC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8: Exposure control and personal protection</w:t>
      </w:r>
    </w:p>
    <w:p w:rsidR="003A6034" w:rsidRPr="00364185" w:rsidRDefault="003A6034" w:rsidP="00F36BBC">
      <w:pPr>
        <w:rPr>
          <w:rFonts w:ascii="Calibri" w:hAnsi="Calibri"/>
          <w:b/>
          <w:sz w:val="22"/>
          <w:szCs w:val="20"/>
          <w:lang w:val="en-GB"/>
        </w:rPr>
      </w:pPr>
    </w:p>
    <w:p w:rsidR="003A6034" w:rsidRPr="00364185" w:rsidRDefault="003A6034" w:rsidP="00F36BBC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8.1 </w:t>
      </w:r>
      <w:r w:rsidR="00AE120E" w:rsidRPr="00364185">
        <w:rPr>
          <w:rFonts w:ascii="Calibri" w:hAnsi="Calibri"/>
          <w:sz w:val="22"/>
          <w:szCs w:val="20"/>
          <w:u w:val="single"/>
          <w:lang w:val="en-GB"/>
        </w:rPr>
        <w:t>Parameters</w:t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of exposure control</w:t>
      </w:r>
    </w:p>
    <w:p w:rsidR="00B36013" w:rsidRPr="00364185" w:rsidRDefault="003A6034" w:rsidP="00F36BBC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B36013" w:rsidRPr="00364185">
        <w:rPr>
          <w:rFonts w:ascii="Calibri" w:hAnsi="Calibri"/>
          <w:sz w:val="22"/>
          <w:szCs w:val="20"/>
          <w:lang w:val="en-GB"/>
        </w:rPr>
        <w:t>Exposure b</w:t>
      </w:r>
      <w:r w:rsidRPr="00364185">
        <w:rPr>
          <w:rFonts w:ascii="Calibri" w:hAnsi="Calibri"/>
          <w:sz w:val="22"/>
          <w:szCs w:val="20"/>
          <w:lang w:val="en-GB"/>
        </w:rPr>
        <w:t>order values:</w:t>
      </w:r>
      <w:r w:rsidR="00B36013" w:rsidRPr="00364185">
        <w:rPr>
          <w:rFonts w:ascii="Calibri" w:hAnsi="Calibri"/>
          <w:sz w:val="22"/>
          <w:szCs w:val="20"/>
          <w:lang w:val="en-GB"/>
        </w:rPr>
        <w:t xml:space="preserve"> Mixture does not contain substances to which border values could be </w:t>
      </w:r>
    </w:p>
    <w:p w:rsidR="00B36013" w:rsidRPr="00364185" w:rsidRDefault="00B36013" w:rsidP="00B36013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applied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ab/>
      </w:r>
    </w:p>
    <w:p w:rsidR="00B36013" w:rsidRPr="00364185" w:rsidRDefault="00B36013" w:rsidP="00B36013">
      <w:pPr>
        <w:rPr>
          <w:rFonts w:ascii="Calibri" w:hAnsi="Calibri"/>
          <w:sz w:val="22"/>
          <w:szCs w:val="20"/>
          <w:lang w:val="en-GB"/>
        </w:rPr>
      </w:pPr>
    </w:p>
    <w:p w:rsidR="00B36013" w:rsidRPr="00364185" w:rsidRDefault="0063519E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8.2 Exposure control and personal protection</w:t>
      </w:r>
    </w:p>
    <w:p w:rsidR="0063519E" w:rsidRPr="00364185" w:rsidRDefault="0063519E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Technical control:</w:t>
      </w:r>
      <w:r w:rsidRPr="00364185">
        <w:rPr>
          <w:rFonts w:ascii="Calibri" w:hAnsi="Calibri"/>
          <w:sz w:val="22"/>
          <w:szCs w:val="20"/>
          <w:lang w:val="en-GB"/>
        </w:rPr>
        <w:tab/>
        <w:t>Provide adequate aeration</w:t>
      </w:r>
    </w:p>
    <w:p w:rsidR="0063519E" w:rsidRPr="00364185" w:rsidRDefault="0063519E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Individual protective</w:t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Risk assessment asserted and documented in every working zone </w:t>
      </w:r>
      <w:r w:rsidR="00E71975" w:rsidRPr="00364185">
        <w:rPr>
          <w:rFonts w:ascii="Calibri" w:hAnsi="Calibri"/>
          <w:sz w:val="22"/>
          <w:szCs w:val="20"/>
          <w:lang w:val="en-GB"/>
        </w:rPr>
        <w:t xml:space="preserve">in </w:t>
      </w:r>
    </w:p>
    <w:p w:rsidR="00E71975" w:rsidRPr="00364185" w:rsidRDefault="00E71975" w:rsidP="00E71975">
      <w:pPr>
        <w:ind w:left="720" w:hanging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measures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order to assess the product utilization risk and select adequate </w:t>
      </w:r>
    </w:p>
    <w:p w:rsidR="00E71975" w:rsidRPr="00364185" w:rsidRDefault="00E71975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protective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gear</w:t>
      </w:r>
      <w:r w:rsidR="00E60957" w:rsidRPr="00364185">
        <w:rPr>
          <w:rFonts w:ascii="Calibri" w:hAnsi="Calibri"/>
          <w:sz w:val="22"/>
          <w:szCs w:val="20"/>
          <w:lang w:val="en-GB"/>
        </w:rPr>
        <w:t xml:space="preserve"> according to potential risk(s). </w:t>
      </w:r>
    </w:p>
    <w:p w:rsidR="008265A3" w:rsidRPr="00364185" w:rsidRDefault="008265A3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</w:p>
    <w:p w:rsidR="008265A3" w:rsidRPr="00364185" w:rsidRDefault="008265A3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</w:p>
    <w:p w:rsidR="008265A3" w:rsidRPr="00364185" w:rsidRDefault="008265A3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p w:rsidR="008265A3" w:rsidRPr="00364185" w:rsidRDefault="008265A3" w:rsidP="008265A3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8265A3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Company for Trade and Services</w:t>
            </w:r>
          </w:p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8265A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8265A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8265A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8265A3" w:rsidRPr="0029466A" w:rsidRDefault="008265A3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8265A3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8265A3" w:rsidRPr="0029466A" w:rsidRDefault="008265A3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8265A3" w:rsidRPr="00364185" w:rsidRDefault="008265A3" w:rsidP="008265A3">
      <w:pPr>
        <w:rPr>
          <w:rFonts w:ascii="Calibri" w:hAnsi="Calibri"/>
          <w:sz w:val="22"/>
          <w:szCs w:val="20"/>
          <w:lang w:val="en-GB"/>
        </w:rPr>
      </w:pPr>
    </w:p>
    <w:p w:rsidR="00E60957" w:rsidRPr="00364185" w:rsidRDefault="00E60957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>The following recommendations should be looked into:</w:t>
      </w:r>
    </w:p>
    <w:p w:rsidR="00E60957" w:rsidRPr="00364185" w:rsidRDefault="00E60957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>Select the protective gear in accordance with recommended standards.</w:t>
      </w:r>
    </w:p>
    <w:p w:rsidR="00E60957" w:rsidRPr="00364185" w:rsidRDefault="00E60957" w:rsidP="00E71975">
      <w:pPr>
        <w:ind w:left="2160"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Protect eyes, face and skin from substance spraying. </w:t>
      </w:r>
    </w:p>
    <w:p w:rsidR="00E60957" w:rsidRPr="00364185" w:rsidRDefault="00E60957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Eyes/face protection: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4C4A6A" w:rsidRPr="00364185">
        <w:rPr>
          <w:rFonts w:ascii="Calibri" w:hAnsi="Calibri"/>
          <w:sz w:val="22"/>
          <w:szCs w:val="20"/>
          <w:lang w:val="en-GB"/>
        </w:rPr>
        <w:t>Protective glasses with side shield.</w:t>
      </w:r>
    </w:p>
    <w:p w:rsidR="004C4A6A" w:rsidRPr="00364185" w:rsidRDefault="004C4A6A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Standard SRPS EN 166:2008 – Personal protection of eyes – Specification</w:t>
      </w:r>
    </w:p>
    <w:p w:rsidR="002254D5" w:rsidRPr="00364185" w:rsidRDefault="008265A3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Hands protection: </w:t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Wear working gloves while handling the product. </w:t>
      </w:r>
    </w:p>
    <w:p w:rsidR="008265A3" w:rsidRPr="00364185" w:rsidRDefault="008265A3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Standard SRPS EN 374 – Protective gloves. </w:t>
      </w:r>
    </w:p>
    <w:p w:rsidR="008265A3" w:rsidRPr="00364185" w:rsidRDefault="008265A3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991EF9" w:rsidRPr="00364185">
        <w:rPr>
          <w:rFonts w:ascii="Calibri" w:hAnsi="Calibri"/>
          <w:sz w:val="22"/>
          <w:szCs w:val="20"/>
          <w:lang w:val="en-GB"/>
        </w:rPr>
        <w:t xml:space="preserve">Body protection: </w:t>
      </w:r>
      <w:r w:rsidR="00991EF9" w:rsidRPr="00364185">
        <w:rPr>
          <w:rFonts w:ascii="Calibri" w:hAnsi="Calibri"/>
          <w:sz w:val="22"/>
          <w:szCs w:val="20"/>
          <w:lang w:val="en-GB"/>
        </w:rPr>
        <w:tab/>
      </w:r>
      <w:r w:rsidR="00AE120E" w:rsidRPr="00364185">
        <w:rPr>
          <w:rFonts w:ascii="Calibri" w:hAnsi="Calibri"/>
          <w:sz w:val="22"/>
          <w:szCs w:val="20"/>
          <w:lang w:val="en-GB"/>
        </w:rPr>
        <w:t>Protect</w:t>
      </w:r>
      <w:r w:rsidR="00991EF9" w:rsidRPr="00364185">
        <w:rPr>
          <w:rFonts w:ascii="Calibri" w:hAnsi="Calibri"/>
          <w:sz w:val="22"/>
          <w:szCs w:val="20"/>
          <w:lang w:val="en-GB"/>
        </w:rPr>
        <w:t xml:space="preserve"> with adequate chemically </w:t>
      </w:r>
      <w:r w:rsidR="00AE120E" w:rsidRPr="00364185">
        <w:rPr>
          <w:rFonts w:ascii="Calibri" w:hAnsi="Calibri"/>
          <w:sz w:val="22"/>
          <w:szCs w:val="20"/>
          <w:lang w:val="en-GB"/>
        </w:rPr>
        <w:t>resistant</w:t>
      </w:r>
      <w:r w:rsidR="00991EF9" w:rsidRPr="00364185">
        <w:rPr>
          <w:rFonts w:ascii="Calibri" w:hAnsi="Calibri"/>
          <w:sz w:val="22"/>
          <w:szCs w:val="20"/>
          <w:lang w:val="en-GB"/>
        </w:rPr>
        <w:t xml:space="preserve"> protective clothes easily</w:t>
      </w:r>
    </w:p>
    <w:p w:rsidR="00991EF9" w:rsidRPr="00364185" w:rsidRDefault="00991EF9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accessible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for urgent use. </w:t>
      </w:r>
    </w:p>
    <w:p w:rsidR="00991EF9" w:rsidRPr="00364185" w:rsidRDefault="00991EF9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Respiratory organs</w:t>
      </w:r>
      <w:r w:rsidRPr="00364185">
        <w:rPr>
          <w:rFonts w:ascii="Calibri" w:hAnsi="Calibri"/>
          <w:sz w:val="22"/>
          <w:szCs w:val="20"/>
          <w:lang w:val="en-GB"/>
        </w:rPr>
        <w:tab/>
      </w:r>
    </w:p>
    <w:p w:rsidR="00991EF9" w:rsidRPr="00364185" w:rsidRDefault="00991EF9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protection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="00AD6AEC" w:rsidRPr="00364185">
        <w:rPr>
          <w:rFonts w:ascii="Calibri" w:hAnsi="Calibri"/>
          <w:sz w:val="22"/>
          <w:szCs w:val="20"/>
          <w:lang w:val="en-GB"/>
        </w:rPr>
        <w:tab/>
      </w:r>
      <w:r w:rsidR="00AD6AEC" w:rsidRPr="00364185">
        <w:rPr>
          <w:rFonts w:ascii="Calibri" w:hAnsi="Calibri"/>
          <w:sz w:val="22"/>
          <w:szCs w:val="20"/>
          <w:lang w:val="en-GB"/>
        </w:rPr>
        <w:tab/>
        <w:t xml:space="preserve">Avoid direct contact. No special protective measures. </w:t>
      </w:r>
    </w:p>
    <w:p w:rsidR="00AD6AEC" w:rsidRPr="00364185" w:rsidRDefault="00AD6AEC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Thermal perils</w:t>
      </w:r>
    </w:p>
    <w:p w:rsidR="00AD6AEC" w:rsidRPr="00364185" w:rsidRDefault="00AD6AEC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protection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necessary. </w:t>
      </w:r>
    </w:p>
    <w:p w:rsidR="00AD6AEC" w:rsidRPr="00364185" w:rsidRDefault="00AD6AEC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Environment exposure</w:t>
      </w:r>
    </w:p>
    <w:p w:rsidR="00AD6AEC" w:rsidRPr="00364185" w:rsidRDefault="00AD6AEC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protection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In accordance with relevant laws. </w:t>
      </w:r>
    </w:p>
    <w:p w:rsidR="00AD6AEC" w:rsidRPr="00364185" w:rsidRDefault="00AD6AEC" w:rsidP="00E60957">
      <w:pPr>
        <w:rPr>
          <w:rFonts w:ascii="Calibri" w:hAnsi="Calibri"/>
          <w:sz w:val="22"/>
          <w:szCs w:val="20"/>
          <w:lang w:val="en-GB"/>
        </w:rPr>
      </w:pPr>
    </w:p>
    <w:p w:rsidR="00AD6AEC" w:rsidRPr="00364185" w:rsidRDefault="00AD6AEC" w:rsidP="00E60957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 xml:space="preserve">Chapter 9: </w:t>
      </w:r>
      <w:r w:rsidR="004D739B" w:rsidRPr="00364185">
        <w:rPr>
          <w:rFonts w:ascii="Calibri" w:hAnsi="Calibri"/>
          <w:b/>
          <w:sz w:val="22"/>
          <w:szCs w:val="20"/>
          <w:lang w:val="en-GB"/>
        </w:rPr>
        <w:t>Information on basic physical and chemical features</w:t>
      </w:r>
    </w:p>
    <w:p w:rsidR="004D739B" w:rsidRPr="00364185" w:rsidRDefault="004D739B" w:rsidP="00E60957">
      <w:pPr>
        <w:rPr>
          <w:rFonts w:ascii="Calibri" w:hAnsi="Calibri"/>
          <w:b/>
          <w:sz w:val="22"/>
          <w:szCs w:val="20"/>
          <w:lang w:val="en-GB"/>
        </w:rPr>
      </w:pPr>
    </w:p>
    <w:p w:rsidR="004D739B" w:rsidRPr="00364185" w:rsidRDefault="004D739B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Visual – aggregation state</w:t>
      </w:r>
    </w:p>
    <w:p w:rsidR="004D739B" w:rsidRPr="00364185" w:rsidRDefault="004D739B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and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colour: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Liquid of light-yellow colour</w:t>
      </w:r>
    </w:p>
    <w:p w:rsidR="004D739B" w:rsidRPr="00364185" w:rsidRDefault="004D739B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Smell: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None</w:t>
      </w:r>
    </w:p>
    <w:p w:rsidR="004D739B" w:rsidRPr="00364185" w:rsidRDefault="0083713F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Smell </w:t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borderline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 available data. </w:t>
      </w:r>
    </w:p>
    <w:p w:rsidR="0083713F" w:rsidRPr="00364185" w:rsidRDefault="0083713F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pH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6.5-7.0</w:t>
      </w:r>
    </w:p>
    <w:p w:rsidR="0083713F" w:rsidRPr="00364185" w:rsidRDefault="0083713F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Melting/freezing point: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83713F" w:rsidRPr="00364185" w:rsidRDefault="0083713F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Starting </w:t>
      </w:r>
      <w:r w:rsidR="00AE120E" w:rsidRPr="00364185">
        <w:rPr>
          <w:rFonts w:ascii="Calibri" w:hAnsi="Calibri"/>
          <w:sz w:val="22"/>
          <w:szCs w:val="20"/>
          <w:lang w:val="en-GB"/>
        </w:rPr>
        <w:t>boiling</w:t>
      </w:r>
      <w:r w:rsidR="00BF233D" w:rsidRPr="00364185">
        <w:rPr>
          <w:rFonts w:ascii="Calibri" w:hAnsi="Calibri"/>
          <w:sz w:val="22"/>
          <w:szCs w:val="20"/>
          <w:lang w:val="en-GB"/>
        </w:rPr>
        <w:t xml:space="preserve"> point and</w:t>
      </w:r>
    </w:p>
    <w:p w:rsidR="00BF233D" w:rsidRPr="00364185" w:rsidRDefault="00BF233D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boiling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range: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BF233D" w:rsidRPr="00364185" w:rsidRDefault="00BF233D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Combustion point: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BF233D" w:rsidRPr="00364185" w:rsidRDefault="00BF233D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Evaporation speed: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BF233D" w:rsidRPr="00364185" w:rsidRDefault="00BF233D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Combustibility: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BF233D" w:rsidRPr="00364185" w:rsidRDefault="00BF233D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>Higher/Lower combustibility</w:t>
      </w:r>
    </w:p>
    <w:p w:rsidR="00BF233D" w:rsidRPr="00364185" w:rsidRDefault="00325E10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or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explosion </w:t>
      </w:r>
      <w:r w:rsidR="00BF233D" w:rsidRPr="00364185">
        <w:rPr>
          <w:rFonts w:ascii="Calibri" w:hAnsi="Calibri"/>
          <w:sz w:val="22"/>
          <w:szCs w:val="20"/>
          <w:lang w:val="en-GB"/>
        </w:rPr>
        <w:t>borderline</w:t>
      </w:r>
      <w:r w:rsidRPr="00364185">
        <w:rPr>
          <w:rFonts w:ascii="Calibri" w:hAnsi="Calibri"/>
          <w:sz w:val="22"/>
          <w:szCs w:val="20"/>
          <w:lang w:val="en-GB"/>
        </w:rPr>
        <w:t>: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325E10" w:rsidRPr="00364185" w:rsidRDefault="00325E10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Steam pressure: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325E10" w:rsidRPr="00364185" w:rsidRDefault="00325E10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Steam density: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325E10" w:rsidRPr="00364185" w:rsidRDefault="00325E10" w:rsidP="004D739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Relative density: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612F3B" w:rsidRPr="00364185" w:rsidRDefault="00325E10" w:rsidP="00612F3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Dissolubility: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612F3B" w:rsidRPr="00364185">
        <w:rPr>
          <w:rFonts w:ascii="Calibri" w:hAnsi="Calibri"/>
          <w:sz w:val="22"/>
          <w:szCs w:val="20"/>
          <w:lang w:val="en-GB"/>
        </w:rPr>
        <w:t>No available data.</w:t>
      </w:r>
    </w:p>
    <w:p w:rsidR="00612F3B" w:rsidRPr="00364185" w:rsidRDefault="00612F3B" w:rsidP="00612F3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>Distribution coefficient in</w:t>
      </w:r>
    </w:p>
    <w:p w:rsidR="00612F3B" w:rsidRPr="00364185" w:rsidRDefault="00612F3B" w:rsidP="00612F3B">
      <w:pPr>
        <w:ind w:firstLine="720"/>
        <w:rPr>
          <w:rFonts w:ascii="Calibri" w:hAnsi="Calibri"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sz w:val="22"/>
          <w:szCs w:val="20"/>
          <w:lang w:val="en-GB"/>
        </w:rPr>
        <w:t>n-octanol/water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system:</w:t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612F3B" w:rsidRPr="00364185" w:rsidRDefault="00612F3B" w:rsidP="00612F3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Self-combustion temperature: </w:t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612F3B" w:rsidRPr="00364185" w:rsidRDefault="00612F3B" w:rsidP="00612F3B">
      <w:pPr>
        <w:ind w:firstLine="720"/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 xml:space="preserve">Dissolution temperature: </w:t>
      </w:r>
      <w:r w:rsidRPr="00364185">
        <w:rPr>
          <w:rFonts w:ascii="Calibri" w:hAnsi="Calibri"/>
          <w:sz w:val="22"/>
          <w:szCs w:val="20"/>
          <w:lang w:val="en-GB"/>
        </w:rPr>
        <w:tab/>
        <w:t>No available data.</w:t>
      </w:r>
    </w:p>
    <w:p w:rsidR="004D739B" w:rsidRPr="00364185" w:rsidRDefault="004D739B" w:rsidP="00E60957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</w:p>
    <w:p w:rsidR="00612F3B" w:rsidRPr="00364185" w:rsidRDefault="008265A3" w:rsidP="00612F3B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612F3B"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="00612F3B"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="00612F3B"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612F3B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612F3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612F3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612F3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612F3B" w:rsidRPr="0029466A" w:rsidRDefault="00612F3B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612F3B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612F3B" w:rsidRPr="0029466A" w:rsidRDefault="00612F3B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8265A3" w:rsidRPr="00364185" w:rsidRDefault="008265A3" w:rsidP="00E60957">
      <w:pPr>
        <w:rPr>
          <w:rFonts w:ascii="Calibri" w:hAnsi="Calibri"/>
          <w:sz w:val="22"/>
          <w:szCs w:val="20"/>
          <w:lang w:val="en-GB"/>
        </w:rPr>
      </w:pPr>
    </w:p>
    <w:p w:rsidR="0063519E" w:rsidRPr="00364185" w:rsidRDefault="0063519E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704BB3" w:rsidRPr="00364185">
        <w:rPr>
          <w:rFonts w:ascii="Calibri" w:hAnsi="Calibri"/>
          <w:sz w:val="22"/>
          <w:szCs w:val="20"/>
          <w:lang w:val="en-GB"/>
        </w:rPr>
        <w:t xml:space="preserve">Viscosity: </w:t>
      </w:r>
      <w:r w:rsidR="00704BB3" w:rsidRPr="00364185">
        <w:rPr>
          <w:rFonts w:ascii="Calibri" w:hAnsi="Calibri"/>
          <w:sz w:val="22"/>
          <w:szCs w:val="20"/>
          <w:lang w:val="en-GB"/>
        </w:rPr>
        <w:tab/>
      </w:r>
      <w:r w:rsidR="00704BB3" w:rsidRPr="00364185">
        <w:rPr>
          <w:rFonts w:ascii="Calibri" w:hAnsi="Calibri"/>
          <w:sz w:val="22"/>
          <w:szCs w:val="20"/>
          <w:lang w:val="en-GB"/>
        </w:rPr>
        <w:tab/>
      </w:r>
      <w:r w:rsidR="00704BB3"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704BB3" w:rsidRPr="00364185" w:rsidRDefault="00704BB3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Explosive features: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704BB3" w:rsidRPr="00364185" w:rsidRDefault="00704BB3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Oxidation features: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704BB3" w:rsidRPr="00364185" w:rsidRDefault="00704BB3" w:rsidP="00B36013">
      <w:pPr>
        <w:rPr>
          <w:rFonts w:ascii="Calibri" w:hAnsi="Calibri"/>
          <w:sz w:val="22"/>
          <w:szCs w:val="20"/>
          <w:lang w:val="en-GB"/>
        </w:rPr>
      </w:pPr>
    </w:p>
    <w:p w:rsidR="00704BB3" w:rsidRPr="00364185" w:rsidRDefault="00704BB3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9.2 </w:t>
      </w:r>
      <w:proofErr w:type="gramStart"/>
      <w:r w:rsidRPr="00364185">
        <w:rPr>
          <w:rFonts w:ascii="Calibri" w:hAnsi="Calibri"/>
          <w:sz w:val="22"/>
          <w:szCs w:val="20"/>
          <w:u w:val="single"/>
          <w:lang w:val="en-GB"/>
        </w:rPr>
        <w:t>Other</w:t>
      </w:r>
      <w:proofErr w:type="gramEnd"/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information</w:t>
      </w:r>
    </w:p>
    <w:p w:rsidR="00667D0E" w:rsidRPr="00364185" w:rsidRDefault="00704BB3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667D0E" w:rsidRPr="00364185">
        <w:rPr>
          <w:rFonts w:ascii="Calibri" w:hAnsi="Calibri"/>
          <w:sz w:val="22"/>
          <w:szCs w:val="20"/>
          <w:lang w:val="en-GB"/>
        </w:rPr>
        <w:t xml:space="preserve">Solid residue content: </w:t>
      </w:r>
      <w:r w:rsidR="00667D0E" w:rsidRPr="00364185">
        <w:rPr>
          <w:rFonts w:ascii="Calibri" w:hAnsi="Calibri"/>
          <w:sz w:val="22"/>
          <w:szCs w:val="20"/>
          <w:lang w:val="en-GB"/>
        </w:rPr>
        <w:tab/>
      </w:r>
      <w:r w:rsidR="00667D0E" w:rsidRPr="00364185">
        <w:rPr>
          <w:rFonts w:ascii="Calibri" w:hAnsi="Calibri"/>
          <w:sz w:val="22"/>
          <w:szCs w:val="20"/>
          <w:lang w:val="en-GB"/>
        </w:rPr>
        <w:tab/>
        <w:t xml:space="preserve">Bacteria inoculum </w:t>
      </w:r>
      <w:r w:rsidR="00667D0E" w:rsidRPr="00364185">
        <w:rPr>
          <w:rFonts w:ascii="Calibri" w:hAnsi="Calibri"/>
          <w:i/>
          <w:sz w:val="22"/>
          <w:szCs w:val="20"/>
          <w:lang w:val="en-GB"/>
        </w:rPr>
        <w:t xml:space="preserve">Bacillus sp. </w:t>
      </w:r>
      <w:r w:rsidR="00667D0E" w:rsidRPr="00364185">
        <w:rPr>
          <w:rFonts w:ascii="Calibri" w:hAnsi="Calibri"/>
          <w:sz w:val="22"/>
          <w:szCs w:val="20"/>
          <w:lang w:val="en-GB"/>
        </w:rPr>
        <w:t xml:space="preserve">min. </w:t>
      </w:r>
      <w:r w:rsidR="00667D0E" w:rsidRPr="00364185">
        <w:rPr>
          <w:rFonts w:ascii="Calibri" w:hAnsi="Calibri"/>
          <w:iCs/>
          <w:sz w:val="22"/>
          <w:szCs w:val="20"/>
          <w:lang w:val="en-GB"/>
        </w:rPr>
        <w:t>1.5x10</w:t>
      </w:r>
      <w:r w:rsidR="00667D0E" w:rsidRPr="00364185">
        <w:rPr>
          <w:rFonts w:ascii="Calibri" w:hAnsi="Calibri"/>
          <w:iCs/>
          <w:sz w:val="22"/>
          <w:szCs w:val="20"/>
          <w:vertAlign w:val="superscript"/>
          <w:lang w:val="en-GB"/>
        </w:rPr>
        <w:t>8</w:t>
      </w:r>
      <w:r w:rsidR="00667D0E" w:rsidRPr="00364185">
        <w:rPr>
          <w:rFonts w:ascii="Calibri" w:hAnsi="Calibri"/>
          <w:iCs/>
          <w:sz w:val="22"/>
          <w:szCs w:val="20"/>
          <w:lang w:val="en-GB"/>
        </w:rPr>
        <w:t xml:space="preserve"> cfu/ml</w:t>
      </w:r>
    </w:p>
    <w:p w:rsidR="00667D0E" w:rsidRPr="00364185" w:rsidRDefault="00667D0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667D0E" w:rsidRPr="00364185" w:rsidRDefault="00667D0E" w:rsidP="00667D0E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>Chapter 10: Stability and reactivity</w:t>
      </w:r>
    </w:p>
    <w:p w:rsidR="00667D0E" w:rsidRPr="00364185" w:rsidRDefault="00667D0E" w:rsidP="00667D0E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667D0E" w:rsidRPr="00364185" w:rsidRDefault="00667D0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10.1 Reactivity</w:t>
      </w:r>
    </w:p>
    <w:p w:rsidR="00667D0E" w:rsidRPr="00364185" w:rsidRDefault="00667D0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E2360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E2360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E2360" w:rsidRPr="00364185">
        <w:rPr>
          <w:rFonts w:ascii="Calibri" w:hAnsi="Calibri"/>
          <w:iCs/>
          <w:sz w:val="22"/>
          <w:szCs w:val="20"/>
          <w:lang w:val="en-GB"/>
        </w:rPr>
        <w:tab/>
        <w:t xml:space="preserve"> No perils related to reactivity except effects described hereunder. </w:t>
      </w:r>
    </w:p>
    <w:p w:rsidR="002E2360" w:rsidRPr="00364185" w:rsidRDefault="002E2360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2E2360" w:rsidRPr="00364185" w:rsidRDefault="002E2360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10.2 Chemical stability</w:t>
      </w:r>
    </w:p>
    <w:p w:rsidR="002E2360" w:rsidRPr="00364185" w:rsidRDefault="002E2360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="0055424E" w:rsidRPr="00364185">
        <w:rPr>
          <w:rFonts w:ascii="Calibri" w:hAnsi="Calibri"/>
          <w:iCs/>
          <w:sz w:val="22"/>
          <w:szCs w:val="20"/>
          <w:lang w:val="en-GB"/>
        </w:rPr>
        <w:t>Stabile under normal conditions.</w:t>
      </w:r>
      <w:proofErr w:type="gramEnd"/>
      <w:r w:rsidR="0055424E" w:rsidRPr="00364185">
        <w:rPr>
          <w:rFonts w:ascii="Calibri" w:hAnsi="Calibri"/>
          <w:iCs/>
          <w:sz w:val="22"/>
          <w:szCs w:val="20"/>
          <w:lang w:val="en-GB"/>
        </w:rPr>
        <w:t xml:space="preserve"> 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10.3 Dangerous reactions possibilities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10.4 Conditions to avoid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Keep away from heat / sparkles / open flame / hot surfaces. 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Do not smoke. </w:t>
      </w: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55424E" w:rsidRPr="00364185" w:rsidRDefault="0055424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 xml:space="preserve">Subchapter 10.5 </w:t>
      </w:r>
      <w:r w:rsidR="00565E4E" w:rsidRPr="00364185">
        <w:rPr>
          <w:rFonts w:ascii="Calibri" w:hAnsi="Calibri"/>
          <w:iCs/>
          <w:sz w:val="22"/>
          <w:szCs w:val="20"/>
          <w:u w:val="single"/>
          <w:lang w:val="en-GB"/>
        </w:rPr>
        <w:t>Incompatible materials</w:t>
      </w: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10.6 Dangerous dissolution products</w:t>
      </w: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Under normal conditions of use and warehousing no dangerous</w:t>
      </w: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dissolution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products should appear. </w:t>
      </w: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565E4E" w:rsidRPr="00364185" w:rsidRDefault="00565E4E" w:rsidP="00667D0E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proofErr w:type="gramStart"/>
      <w:r w:rsidRPr="00364185">
        <w:rPr>
          <w:rFonts w:ascii="Calibri" w:hAnsi="Calibri"/>
          <w:b/>
          <w:iCs/>
          <w:sz w:val="22"/>
          <w:szCs w:val="20"/>
          <w:lang w:val="en-GB"/>
        </w:rPr>
        <w:t>Chapter 11.</w:t>
      </w:r>
      <w:proofErr w:type="gramEnd"/>
      <w:r w:rsidRPr="00364185">
        <w:rPr>
          <w:rFonts w:ascii="Calibri" w:hAnsi="Calibri"/>
          <w:b/>
          <w:iCs/>
          <w:sz w:val="22"/>
          <w:szCs w:val="20"/>
          <w:lang w:val="en-GB"/>
        </w:rPr>
        <w:t xml:space="preserve"> Toxicology data</w:t>
      </w:r>
    </w:p>
    <w:p w:rsidR="00565E4E" w:rsidRPr="00364185" w:rsidRDefault="00565E4E" w:rsidP="00667D0E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565E4E" w:rsidRPr="00364185" w:rsidRDefault="00565E4E" w:rsidP="00667D0E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11.1 Information on toxic effects</w:t>
      </w:r>
    </w:p>
    <w:p w:rsidR="00565E4E" w:rsidRPr="00364185" w:rsidRDefault="00671AD9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AE120E" w:rsidRPr="00364185">
        <w:rPr>
          <w:rFonts w:ascii="Calibri" w:hAnsi="Calibri"/>
          <w:iCs/>
          <w:sz w:val="22"/>
          <w:szCs w:val="20"/>
          <w:lang w:val="en-GB"/>
        </w:rPr>
        <w:t>Acute</w:t>
      </w:r>
      <w:r w:rsidRPr="00364185">
        <w:rPr>
          <w:rFonts w:ascii="Calibri" w:hAnsi="Calibri"/>
          <w:iCs/>
          <w:sz w:val="22"/>
          <w:szCs w:val="20"/>
          <w:lang w:val="en-GB"/>
        </w:rPr>
        <w:t xml:space="preserve"> toxicity: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671AD9" w:rsidRPr="00364185" w:rsidRDefault="00671AD9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Corrosive skin damage/irritation: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671AD9" w:rsidRPr="00364185" w:rsidRDefault="00671AD9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0A5FF1" w:rsidRPr="00364185">
        <w:rPr>
          <w:rFonts w:ascii="Calibri" w:hAnsi="Calibri"/>
          <w:iCs/>
          <w:sz w:val="22"/>
          <w:szCs w:val="20"/>
          <w:lang w:val="en-GB"/>
        </w:rPr>
        <w:t xml:space="preserve">Severe eye damage/eye irritation: </w:t>
      </w:r>
      <w:r w:rsidR="000A5FF1"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0A5FF1" w:rsidRPr="00364185" w:rsidRDefault="000A5FF1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Sensibilization of respiratory organs</w:t>
      </w:r>
    </w:p>
    <w:p w:rsidR="000A5FF1" w:rsidRPr="00364185" w:rsidRDefault="000A5FF1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or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skin: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known effects. </w:t>
      </w:r>
    </w:p>
    <w:p w:rsidR="000A5FF1" w:rsidRPr="00364185" w:rsidRDefault="000A5FF1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Mutation of germinative cells: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known effects. </w:t>
      </w:r>
    </w:p>
    <w:p w:rsidR="000A5FF1" w:rsidRPr="00364185" w:rsidRDefault="000A5FF1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251C9" w:rsidRPr="00364185">
        <w:rPr>
          <w:rFonts w:ascii="Calibri" w:hAnsi="Calibri"/>
          <w:iCs/>
          <w:sz w:val="22"/>
          <w:szCs w:val="20"/>
          <w:lang w:val="en-GB"/>
        </w:rPr>
        <w:t xml:space="preserve">Carcinogenicity: </w:t>
      </w:r>
      <w:r w:rsidR="002251C9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251C9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251C9" w:rsidRPr="00364185">
        <w:rPr>
          <w:rFonts w:ascii="Calibri" w:hAnsi="Calibri"/>
          <w:iCs/>
          <w:sz w:val="22"/>
          <w:szCs w:val="20"/>
          <w:lang w:val="en-GB"/>
        </w:rPr>
        <w:tab/>
        <w:t>No known effects.</w:t>
      </w:r>
    </w:p>
    <w:p w:rsidR="002251C9" w:rsidRPr="00364185" w:rsidRDefault="002251C9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Toxicity for reproduction: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known effects. </w:t>
      </w:r>
    </w:p>
    <w:p w:rsidR="002251C9" w:rsidRPr="00364185" w:rsidRDefault="002251C9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Specifi</w:t>
      </w:r>
      <w:r w:rsidR="00C045E4" w:rsidRPr="00364185">
        <w:rPr>
          <w:rFonts w:ascii="Calibri" w:hAnsi="Calibri"/>
          <w:iCs/>
          <w:sz w:val="22"/>
          <w:szCs w:val="20"/>
          <w:lang w:val="en-GB"/>
        </w:rPr>
        <w:t>c</w:t>
      </w:r>
      <w:r w:rsidRPr="00364185">
        <w:rPr>
          <w:rFonts w:ascii="Calibri" w:hAnsi="Calibri"/>
          <w:iCs/>
          <w:sz w:val="22"/>
          <w:szCs w:val="20"/>
          <w:lang w:val="en-GB"/>
        </w:rPr>
        <w:t xml:space="preserve"> toxicity for </w:t>
      </w:r>
      <w:r w:rsidR="00DD5755" w:rsidRPr="00364185">
        <w:rPr>
          <w:rFonts w:ascii="Calibri" w:hAnsi="Calibri"/>
          <w:iCs/>
          <w:sz w:val="22"/>
          <w:szCs w:val="20"/>
          <w:lang w:val="en-GB"/>
        </w:rPr>
        <w:t>aimed organ –</w:t>
      </w:r>
    </w:p>
    <w:p w:rsidR="00DD5755" w:rsidRPr="00364185" w:rsidRDefault="00DD5755" w:rsidP="00667D0E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one-term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exposure: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704BB3" w:rsidRPr="00364185" w:rsidRDefault="00704BB3" w:rsidP="00B36013">
      <w:pPr>
        <w:rPr>
          <w:rFonts w:ascii="Calibri" w:hAnsi="Calibri"/>
          <w:i/>
          <w:sz w:val="22"/>
          <w:szCs w:val="20"/>
          <w:lang w:val="en-GB"/>
        </w:rPr>
      </w:pPr>
    </w:p>
    <w:p w:rsidR="00DD5755" w:rsidRPr="00364185" w:rsidRDefault="00DD5755" w:rsidP="00DD5755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DD5755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DD5755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DD5755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DD5755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DD5755" w:rsidRPr="0029466A" w:rsidRDefault="00DD5755" w:rsidP="002C1F73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DD5755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DD5755" w:rsidRPr="0029466A" w:rsidRDefault="00DD5755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DD5755" w:rsidRPr="00364185" w:rsidRDefault="00DD5755" w:rsidP="00B36013">
      <w:pPr>
        <w:rPr>
          <w:rFonts w:ascii="Calibri" w:hAnsi="Calibri"/>
          <w:i/>
          <w:sz w:val="22"/>
          <w:szCs w:val="20"/>
          <w:lang w:val="en-GB"/>
        </w:rPr>
      </w:pPr>
    </w:p>
    <w:p w:rsidR="00C045E4" w:rsidRPr="00364185" w:rsidRDefault="00AE120E" w:rsidP="00C045E4">
      <w:pPr>
        <w:ind w:firstLine="7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>Specific</w:t>
      </w:r>
      <w:r w:rsidR="00C045E4" w:rsidRPr="00364185">
        <w:rPr>
          <w:rFonts w:ascii="Calibri" w:hAnsi="Calibri"/>
          <w:iCs/>
          <w:sz w:val="22"/>
          <w:szCs w:val="20"/>
          <w:lang w:val="en-GB"/>
        </w:rPr>
        <w:t xml:space="preserve"> toxicity for aimed organ –</w:t>
      </w:r>
    </w:p>
    <w:p w:rsidR="00C045E4" w:rsidRPr="00364185" w:rsidRDefault="00C045E4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multi</w:t>
      </w:r>
      <w:r w:rsidR="00917D70" w:rsidRPr="00364185">
        <w:rPr>
          <w:rFonts w:ascii="Calibri" w:hAnsi="Calibri"/>
          <w:iCs/>
          <w:sz w:val="22"/>
          <w:szCs w:val="20"/>
          <w:lang w:val="en-GB"/>
        </w:rPr>
        <w:t>p</w:t>
      </w:r>
      <w:r w:rsidRPr="00364185">
        <w:rPr>
          <w:rFonts w:ascii="Calibri" w:hAnsi="Calibri"/>
          <w:iCs/>
          <w:sz w:val="22"/>
          <w:szCs w:val="20"/>
          <w:lang w:val="en-GB"/>
        </w:rPr>
        <w:t>le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exposure: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known effects.</w:t>
      </w:r>
    </w:p>
    <w:p w:rsidR="00C045E4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Aspiration peril: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No available data. </w:t>
      </w:r>
    </w:p>
    <w:p w:rsidR="00917D70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Probable exposure vectors: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917D70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Symptoms related to physical, chemical and toxic features</w:t>
      </w:r>
    </w:p>
    <w:p w:rsidR="00917D70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in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case of aspiration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917D70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in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case of absorption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917D70" w:rsidRPr="00364185" w:rsidRDefault="00917D70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="002C1F73" w:rsidRPr="00364185">
        <w:rPr>
          <w:rFonts w:ascii="Calibri" w:hAnsi="Calibri"/>
          <w:iCs/>
          <w:sz w:val="22"/>
          <w:szCs w:val="20"/>
          <w:lang w:val="en-GB"/>
        </w:rPr>
        <w:t>in</w:t>
      </w:r>
      <w:proofErr w:type="gramEnd"/>
      <w:r w:rsidR="002C1F73" w:rsidRPr="00364185">
        <w:rPr>
          <w:rFonts w:ascii="Calibri" w:hAnsi="Calibri"/>
          <w:iCs/>
          <w:sz w:val="22"/>
          <w:szCs w:val="20"/>
          <w:lang w:val="en-GB"/>
        </w:rPr>
        <w:t xml:space="preserve"> case of skin contact</w:t>
      </w:r>
      <w:r w:rsidR="002C1F73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C1F73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2C1F73"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2C1F73" w:rsidRPr="00364185" w:rsidRDefault="002C1F7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in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case of eye contact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2C1F73" w:rsidRPr="00364185" w:rsidRDefault="002C1F7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Delayed and immediate effects and chronic effects due to short-term and prolonged exposure</w:t>
      </w:r>
    </w:p>
    <w:p w:rsidR="002C1F73" w:rsidRPr="00364185" w:rsidRDefault="002C1F7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short-term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exposure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2C1F73" w:rsidRPr="00364185" w:rsidRDefault="002C1F7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-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long-term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exposure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2C1F73" w:rsidRPr="00364185" w:rsidRDefault="002C1F7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="001F6FE2" w:rsidRPr="00364185">
        <w:rPr>
          <w:rFonts w:ascii="Calibri" w:hAnsi="Calibri"/>
          <w:iCs/>
          <w:sz w:val="22"/>
          <w:szCs w:val="20"/>
          <w:lang w:val="en-GB"/>
        </w:rPr>
        <w:t>Interaction effects:</w:t>
      </w:r>
      <w:r w:rsidR="001F6FE2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1F6FE2" w:rsidRPr="00364185">
        <w:rPr>
          <w:rFonts w:ascii="Calibri" w:hAnsi="Calibri"/>
          <w:iCs/>
          <w:sz w:val="22"/>
          <w:szCs w:val="20"/>
          <w:lang w:val="en-GB"/>
        </w:rPr>
        <w:tab/>
      </w:r>
      <w:r w:rsidR="001F6FE2"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1F6FE2" w:rsidRPr="00364185" w:rsidRDefault="001F6FE2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Absence of certain data: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All available and relevant data presented. </w:t>
      </w:r>
    </w:p>
    <w:p w:rsidR="001F6FE2" w:rsidRPr="00364185" w:rsidRDefault="001F6FE2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Additional information: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All available and relevant data presented. </w:t>
      </w:r>
    </w:p>
    <w:p w:rsidR="001F6FE2" w:rsidRPr="00364185" w:rsidRDefault="001F6FE2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1F6FE2" w:rsidRPr="00364185" w:rsidRDefault="001F6FE2" w:rsidP="00C045E4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  <w:r w:rsidRPr="00364185">
        <w:rPr>
          <w:rFonts w:ascii="Calibri" w:hAnsi="Calibri"/>
          <w:b/>
          <w:iCs/>
          <w:sz w:val="22"/>
          <w:szCs w:val="20"/>
          <w:lang w:val="en-GB"/>
        </w:rPr>
        <w:t xml:space="preserve">Chapter 12: </w:t>
      </w:r>
      <w:r w:rsidR="00E5548B" w:rsidRPr="00364185">
        <w:rPr>
          <w:rFonts w:ascii="Calibri" w:hAnsi="Calibri"/>
          <w:b/>
          <w:iCs/>
          <w:sz w:val="22"/>
          <w:szCs w:val="20"/>
          <w:lang w:val="en-GB"/>
        </w:rPr>
        <w:t>Ecotoxic information</w:t>
      </w:r>
    </w:p>
    <w:p w:rsidR="00E5548B" w:rsidRPr="00364185" w:rsidRDefault="00E5548B" w:rsidP="00C045E4">
      <w:pPr>
        <w:jc w:val="both"/>
        <w:rPr>
          <w:rFonts w:ascii="Calibri" w:hAnsi="Calibri"/>
          <w:b/>
          <w:iCs/>
          <w:sz w:val="22"/>
          <w:szCs w:val="20"/>
          <w:lang w:val="en-GB"/>
        </w:rPr>
      </w:pPr>
    </w:p>
    <w:p w:rsidR="00E5548B" w:rsidRPr="00364185" w:rsidRDefault="00E5548B" w:rsidP="00C045E4">
      <w:pPr>
        <w:jc w:val="both"/>
        <w:rPr>
          <w:rFonts w:ascii="Calibri" w:hAnsi="Calibri"/>
          <w:iCs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u w:val="single"/>
          <w:lang w:val="en-GB"/>
        </w:rPr>
        <w:t>Subchapter 12.1 Toxicity</w:t>
      </w:r>
    </w:p>
    <w:p w:rsidR="00E5548B" w:rsidRPr="00364185" w:rsidRDefault="00E5548B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Assessment: 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</w:p>
    <w:p w:rsidR="00E5548B" w:rsidRPr="00364185" w:rsidRDefault="00E5548B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>E</w:t>
      </w:r>
      <w:r w:rsidR="00B91D98" w:rsidRPr="00364185">
        <w:rPr>
          <w:rFonts w:ascii="Calibri" w:hAnsi="Calibri"/>
          <w:iCs/>
          <w:sz w:val="22"/>
          <w:szCs w:val="20"/>
          <w:lang w:val="en-GB"/>
        </w:rPr>
        <w:t>C</w:t>
      </w:r>
      <w:r w:rsidRPr="00364185">
        <w:rPr>
          <w:rFonts w:ascii="Calibri" w:hAnsi="Calibri"/>
          <w:iCs/>
          <w:sz w:val="22"/>
          <w:szCs w:val="20"/>
          <w:lang w:val="en-GB"/>
        </w:rPr>
        <w:t>50 48h</w:t>
      </w:r>
      <w:r w:rsidR="00215E83" w:rsidRPr="00364185">
        <w:rPr>
          <w:rFonts w:ascii="Calibri" w:hAnsi="Calibri"/>
          <w:iCs/>
          <w:sz w:val="22"/>
          <w:szCs w:val="20"/>
          <w:lang w:val="en-GB"/>
        </w:rPr>
        <w:t xml:space="preserve"> – Daphnia magna </w:t>
      </w:r>
    </w:p>
    <w:p w:rsidR="00215E83" w:rsidRPr="00364185" w:rsidRDefault="00215E8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Arial" w:hAnsi="Arial" w:cs="Arial"/>
          <w:iCs/>
          <w:sz w:val="22"/>
          <w:szCs w:val="20"/>
          <w:lang w:val="en-GB"/>
        </w:rPr>
        <w:t>[</w:t>
      </w:r>
      <w:proofErr w:type="gramStart"/>
      <w:r w:rsidRPr="00364185">
        <w:rPr>
          <w:rFonts w:ascii="Arial" w:hAnsi="Arial" w:cs="Arial"/>
          <w:iCs/>
          <w:sz w:val="22"/>
          <w:szCs w:val="20"/>
          <w:lang w:val="en-GB"/>
        </w:rPr>
        <w:t>mg/l</w:t>
      </w:r>
      <w:proofErr w:type="gramEnd"/>
      <w:r w:rsidRPr="00364185">
        <w:rPr>
          <w:rFonts w:ascii="Arial" w:hAnsi="Arial" w:cs="Arial"/>
          <w:iCs/>
          <w:sz w:val="22"/>
          <w:szCs w:val="20"/>
          <w:lang w:val="en-GB"/>
        </w:rPr>
        <w:t>]</w:t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No available data.</w:t>
      </w:r>
    </w:p>
    <w:p w:rsidR="00215E83" w:rsidRPr="00364185" w:rsidRDefault="00215E8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EC50 72h – Algae</w:t>
      </w:r>
      <w:r w:rsidRPr="00364185">
        <w:rPr>
          <w:rFonts w:ascii="Calibri" w:hAnsi="Calibri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ab/>
        <w:t>No available data.</w:t>
      </w:r>
      <w:proofErr w:type="gramEnd"/>
    </w:p>
    <w:p w:rsidR="00215E83" w:rsidRPr="00364185" w:rsidRDefault="00215E83" w:rsidP="00215E83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ab/>
        <w:t xml:space="preserve">LC50 96h – Fish </w:t>
      </w:r>
      <w:r w:rsidRPr="00364185">
        <w:rPr>
          <w:rFonts w:ascii="Arial" w:hAnsi="Arial" w:cs="Arial"/>
          <w:iCs/>
          <w:sz w:val="22"/>
          <w:szCs w:val="20"/>
          <w:lang w:val="en-GB"/>
        </w:rPr>
        <w:t>[mg/l]</w:t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Arial" w:hAnsi="Arial" w:cs="Arial"/>
          <w:iCs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No available data.</w:t>
      </w:r>
    </w:p>
    <w:p w:rsidR="00215E83" w:rsidRPr="00364185" w:rsidRDefault="00215E83" w:rsidP="00C045E4">
      <w:pPr>
        <w:jc w:val="both"/>
        <w:rPr>
          <w:rFonts w:ascii="Calibri" w:hAnsi="Calibri"/>
          <w:iCs/>
          <w:sz w:val="22"/>
          <w:szCs w:val="20"/>
          <w:lang w:val="en-GB"/>
        </w:rPr>
      </w:pPr>
    </w:p>
    <w:p w:rsidR="00DD5755" w:rsidRPr="00364185" w:rsidRDefault="00215E83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DC4DED" w:rsidRPr="00364185">
        <w:rPr>
          <w:rFonts w:ascii="Calibri" w:hAnsi="Calibri"/>
          <w:sz w:val="22"/>
          <w:szCs w:val="20"/>
          <w:u w:val="single"/>
          <w:lang w:val="en-GB"/>
        </w:rPr>
        <w:t>Subchapter 12.2 Persistency and dissolubility</w:t>
      </w:r>
    </w:p>
    <w:p w:rsidR="006071EB" w:rsidRPr="00364185" w:rsidRDefault="00DC4DED" w:rsidP="006071EB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6071EB" w:rsidRPr="00364185">
        <w:rPr>
          <w:rFonts w:ascii="Calibri" w:hAnsi="Calibri"/>
          <w:sz w:val="22"/>
          <w:szCs w:val="20"/>
          <w:lang w:val="en-GB"/>
        </w:rPr>
        <w:t xml:space="preserve">Assessment: </w:t>
      </w:r>
      <w:r w:rsidR="006071EB" w:rsidRPr="00364185">
        <w:rPr>
          <w:rFonts w:ascii="Calibri" w:hAnsi="Calibri"/>
          <w:sz w:val="22"/>
          <w:szCs w:val="20"/>
          <w:lang w:val="en-GB"/>
        </w:rPr>
        <w:tab/>
      </w:r>
      <w:r w:rsidR="006071EB" w:rsidRPr="00364185">
        <w:rPr>
          <w:rFonts w:ascii="Calibri" w:hAnsi="Calibri"/>
          <w:sz w:val="22"/>
          <w:szCs w:val="20"/>
          <w:lang w:val="en-GB"/>
        </w:rPr>
        <w:tab/>
      </w:r>
      <w:r w:rsidR="006071EB" w:rsidRPr="00364185">
        <w:rPr>
          <w:rFonts w:ascii="Calibri" w:hAnsi="Calibri"/>
          <w:sz w:val="22"/>
          <w:szCs w:val="20"/>
          <w:lang w:val="en-GB"/>
        </w:rPr>
        <w:tab/>
      </w:r>
      <w:r w:rsidR="006071EB" w:rsidRPr="00364185">
        <w:rPr>
          <w:rFonts w:ascii="Calibri" w:hAnsi="Calibri"/>
          <w:iCs/>
          <w:sz w:val="22"/>
          <w:szCs w:val="20"/>
          <w:lang w:val="en-GB"/>
        </w:rPr>
        <w:t>No available data.</w:t>
      </w:r>
    </w:p>
    <w:p w:rsidR="00DC4DED" w:rsidRPr="00364185" w:rsidRDefault="00DC4DED" w:rsidP="00B36013">
      <w:pPr>
        <w:rPr>
          <w:rFonts w:ascii="Calibri" w:hAnsi="Calibri"/>
          <w:sz w:val="22"/>
          <w:szCs w:val="20"/>
          <w:lang w:val="en-GB"/>
        </w:rPr>
      </w:pPr>
    </w:p>
    <w:p w:rsidR="006071EB" w:rsidRPr="00364185" w:rsidRDefault="006071EB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12.3 </w:t>
      </w:r>
      <w:r w:rsidR="0029466A" w:rsidRPr="00364185">
        <w:rPr>
          <w:rFonts w:ascii="Calibri" w:hAnsi="Calibri"/>
          <w:sz w:val="22"/>
          <w:szCs w:val="20"/>
          <w:u w:val="single"/>
          <w:lang w:val="en-GB"/>
        </w:rPr>
        <w:t>Bioaccumulation</w:t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 potential</w:t>
      </w:r>
    </w:p>
    <w:p w:rsidR="006071EB" w:rsidRPr="00364185" w:rsidRDefault="006071E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29466A" w:rsidRPr="00364185">
        <w:rPr>
          <w:rFonts w:ascii="Calibri" w:hAnsi="Calibri"/>
          <w:sz w:val="22"/>
          <w:szCs w:val="20"/>
          <w:lang w:val="en-GB"/>
        </w:rPr>
        <w:t>Assessment</w:t>
      </w:r>
      <w:r w:rsidRPr="00364185">
        <w:rPr>
          <w:rFonts w:ascii="Calibri" w:hAnsi="Calibri"/>
          <w:sz w:val="22"/>
          <w:szCs w:val="20"/>
          <w:lang w:val="en-GB"/>
        </w:rPr>
        <w:t xml:space="preserve">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 </w:t>
      </w:r>
      <w:r w:rsidR="0029466A" w:rsidRPr="00364185">
        <w:rPr>
          <w:rFonts w:ascii="Calibri" w:hAnsi="Calibri"/>
          <w:sz w:val="22"/>
          <w:szCs w:val="20"/>
          <w:lang w:val="en-GB"/>
        </w:rPr>
        <w:t>bioaccumulation</w:t>
      </w:r>
      <w:r w:rsidRPr="00364185">
        <w:rPr>
          <w:rFonts w:ascii="Calibri" w:hAnsi="Calibri"/>
          <w:sz w:val="22"/>
          <w:szCs w:val="20"/>
          <w:lang w:val="en-GB"/>
        </w:rPr>
        <w:t xml:space="preserve"> expected, due to low level of Kow. </w:t>
      </w:r>
    </w:p>
    <w:p w:rsidR="006071EB" w:rsidRPr="00364185" w:rsidRDefault="006071E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See Chapter 9. </w:t>
      </w:r>
    </w:p>
    <w:p w:rsidR="006071EB" w:rsidRPr="00364185" w:rsidRDefault="006071EB" w:rsidP="00B36013">
      <w:pPr>
        <w:rPr>
          <w:rFonts w:ascii="Calibri" w:hAnsi="Calibri"/>
          <w:sz w:val="22"/>
          <w:szCs w:val="20"/>
          <w:lang w:val="en-GB"/>
        </w:rPr>
      </w:pPr>
    </w:p>
    <w:p w:rsidR="006071EB" w:rsidRPr="00364185" w:rsidRDefault="006071EB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12.4 Mobility within soil</w:t>
      </w:r>
    </w:p>
    <w:p w:rsidR="006071EB" w:rsidRPr="00364185" w:rsidRDefault="006071EB" w:rsidP="006071EB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Assessment: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iCs/>
          <w:sz w:val="22"/>
          <w:szCs w:val="20"/>
          <w:lang w:val="en-GB"/>
        </w:rPr>
        <w:t>No available data.</w:t>
      </w:r>
    </w:p>
    <w:p w:rsidR="006071EB" w:rsidRPr="00364185" w:rsidRDefault="006071EB" w:rsidP="00B36013">
      <w:pPr>
        <w:rPr>
          <w:rFonts w:ascii="Calibri" w:hAnsi="Calibri"/>
          <w:sz w:val="22"/>
          <w:szCs w:val="20"/>
          <w:lang w:val="en-GB"/>
        </w:rPr>
      </w:pPr>
    </w:p>
    <w:p w:rsidR="006071EB" w:rsidRPr="00364185" w:rsidRDefault="006071EB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12.5 </w:t>
      </w:r>
      <w:r w:rsidR="000B11C3" w:rsidRPr="00364185">
        <w:rPr>
          <w:rFonts w:ascii="Calibri" w:hAnsi="Calibri"/>
          <w:sz w:val="22"/>
          <w:szCs w:val="20"/>
          <w:u w:val="single"/>
          <w:lang w:val="en-GB"/>
        </w:rPr>
        <w:t>PBT and vPvB Assessment results</w:t>
      </w: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classified as PBT or vPvB. </w:t>
      </w:r>
    </w:p>
    <w:p w:rsidR="00E75567" w:rsidRPr="00364185" w:rsidRDefault="00E75567" w:rsidP="00B36013">
      <w:pPr>
        <w:rPr>
          <w:rFonts w:ascii="Calibri" w:hAnsi="Calibri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0B11C3" w:rsidRPr="00364185" w:rsidRDefault="000B11C3" w:rsidP="000B11C3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0B11C3" w:rsidRPr="00364185" w:rsidRDefault="000B11C3" w:rsidP="000B11C3">
      <w:pPr>
        <w:rPr>
          <w:rFonts w:ascii="Calibri" w:hAnsi="Calibri"/>
          <w:i/>
          <w:sz w:val="22"/>
          <w:szCs w:val="20"/>
          <w:lang w:val="en-GB"/>
        </w:rPr>
      </w:pPr>
    </w:p>
    <w:p w:rsidR="000B11C3" w:rsidRPr="00364185" w:rsidRDefault="000B11C3" w:rsidP="000B11C3">
      <w:pPr>
        <w:rPr>
          <w:rFonts w:ascii="Calibri" w:hAnsi="Calibri"/>
          <w:i/>
          <w:sz w:val="22"/>
          <w:szCs w:val="20"/>
          <w:lang w:val="en-GB"/>
        </w:rPr>
      </w:pPr>
    </w:p>
    <w:p w:rsidR="000B11C3" w:rsidRPr="00364185" w:rsidRDefault="000B11C3" w:rsidP="000B11C3">
      <w:pPr>
        <w:rPr>
          <w:rFonts w:ascii="Calibri" w:hAnsi="Calibri"/>
          <w:i/>
          <w:sz w:val="22"/>
          <w:szCs w:val="20"/>
          <w:lang w:val="en-GB"/>
        </w:rPr>
      </w:pPr>
    </w:p>
    <w:p w:rsidR="000B11C3" w:rsidRPr="00364185" w:rsidRDefault="000B11C3" w:rsidP="000B11C3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0B11C3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0B11C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0B11C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0B11C3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0B11C3" w:rsidRPr="0029466A" w:rsidRDefault="000B11C3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0B11C3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0B11C3" w:rsidRPr="0029466A" w:rsidRDefault="000B11C3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12.6 Other peril effects</w:t>
      </w: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Effect to ozone layer: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None.</w:t>
      </w: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Global warming effect: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 known effects.</w:t>
      </w: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13: Disposal</w:t>
      </w:r>
    </w:p>
    <w:p w:rsidR="000B11C3" w:rsidRPr="00364185" w:rsidRDefault="000B11C3" w:rsidP="00B36013">
      <w:pPr>
        <w:rPr>
          <w:rFonts w:ascii="Calibri" w:hAnsi="Calibri"/>
          <w:b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13.1 </w:t>
      </w:r>
      <w:r w:rsidR="0017189C" w:rsidRPr="00364185">
        <w:rPr>
          <w:rFonts w:ascii="Calibri" w:hAnsi="Calibri"/>
          <w:sz w:val="22"/>
          <w:szCs w:val="20"/>
          <w:u w:val="single"/>
          <w:lang w:val="en-GB"/>
        </w:rPr>
        <w:t>Waste treatment methods</w:t>
      </w:r>
    </w:p>
    <w:p w:rsidR="0017189C" w:rsidRPr="00364185" w:rsidRDefault="0017189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Product – disposal methods: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Waste creation should be avoided or decreased where</w:t>
      </w:r>
    </w:p>
    <w:p w:rsidR="0017189C" w:rsidRPr="00364185" w:rsidRDefault="0017189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possible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>. Remains of the products should be treated in</w:t>
      </w:r>
    </w:p>
    <w:p w:rsidR="0017189C" w:rsidRPr="00364185" w:rsidRDefault="0017189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accordance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with Law on Waste Management. </w:t>
      </w:r>
    </w:p>
    <w:p w:rsidR="0017189C" w:rsidRPr="00364185" w:rsidRDefault="0017189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6C038B" w:rsidRPr="00364185">
        <w:rPr>
          <w:rFonts w:ascii="Calibri" w:hAnsi="Calibri"/>
          <w:sz w:val="22"/>
          <w:szCs w:val="20"/>
          <w:lang w:val="en-GB"/>
        </w:rPr>
        <w:t xml:space="preserve">Package – disposal methods: </w:t>
      </w:r>
      <w:r w:rsidR="006C038B" w:rsidRPr="00364185">
        <w:rPr>
          <w:rFonts w:ascii="Calibri" w:hAnsi="Calibri"/>
          <w:sz w:val="22"/>
          <w:szCs w:val="20"/>
          <w:lang w:val="en-GB"/>
        </w:rPr>
        <w:tab/>
      </w:r>
      <w:r w:rsidR="006C038B" w:rsidRPr="00364185">
        <w:rPr>
          <w:rFonts w:ascii="Calibri" w:hAnsi="Calibri"/>
          <w:sz w:val="22"/>
          <w:szCs w:val="20"/>
          <w:lang w:val="en-GB"/>
        </w:rPr>
        <w:tab/>
        <w:t>Package should be treated in accordance with the Law</w:t>
      </w:r>
    </w:p>
    <w:p w:rsidR="006C038B" w:rsidRPr="00364185" w:rsidRDefault="006C038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Waste Management. </w:t>
      </w:r>
    </w:p>
    <w:p w:rsidR="006C038B" w:rsidRPr="00364185" w:rsidRDefault="006C038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Local legislative: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Law on Waste Management, Rules on Waste Classes, </w:t>
      </w:r>
    </w:p>
    <w:p w:rsidR="006C038B" w:rsidRPr="00364185" w:rsidRDefault="006C038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Rules on Package Waste Disposal.</w:t>
      </w:r>
      <w:proofErr w:type="gramEnd"/>
    </w:p>
    <w:p w:rsidR="006C038B" w:rsidRPr="00364185" w:rsidRDefault="006C038B" w:rsidP="00B36013">
      <w:pPr>
        <w:rPr>
          <w:rFonts w:ascii="Calibri" w:hAnsi="Calibri"/>
          <w:sz w:val="22"/>
          <w:szCs w:val="20"/>
          <w:lang w:val="en-GB"/>
        </w:rPr>
      </w:pPr>
    </w:p>
    <w:p w:rsidR="006C038B" w:rsidRPr="00364185" w:rsidRDefault="006C038B" w:rsidP="00B36013">
      <w:pPr>
        <w:rPr>
          <w:rFonts w:ascii="Calibri" w:hAnsi="Calibri"/>
          <w:b/>
          <w:sz w:val="22"/>
          <w:szCs w:val="20"/>
          <w:lang w:val="en-GB"/>
        </w:rPr>
      </w:pPr>
      <w:r w:rsidRPr="00364185">
        <w:rPr>
          <w:rFonts w:ascii="Calibri" w:hAnsi="Calibri"/>
          <w:b/>
          <w:sz w:val="22"/>
          <w:szCs w:val="20"/>
          <w:lang w:val="en-GB"/>
        </w:rPr>
        <w:t>Chapter 14: Transport information</w:t>
      </w:r>
    </w:p>
    <w:p w:rsidR="006C038B" w:rsidRPr="00364185" w:rsidRDefault="006C038B" w:rsidP="00B36013">
      <w:pPr>
        <w:rPr>
          <w:rFonts w:ascii="Calibri" w:hAnsi="Calibri"/>
          <w:b/>
          <w:sz w:val="22"/>
          <w:szCs w:val="20"/>
          <w:lang w:val="en-GB"/>
        </w:rPr>
      </w:pPr>
    </w:p>
    <w:p w:rsidR="006C038B" w:rsidRPr="00364185" w:rsidRDefault="006C038B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14.1 UN number</w:t>
      </w:r>
    </w:p>
    <w:p w:rsidR="006C038B" w:rsidRPr="00364185" w:rsidRDefault="006C038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F05C39" w:rsidRPr="00364185">
        <w:rPr>
          <w:rFonts w:ascii="Calibri" w:hAnsi="Calibri"/>
          <w:sz w:val="22"/>
          <w:szCs w:val="20"/>
          <w:lang w:val="en-GB"/>
        </w:rPr>
        <w:t xml:space="preserve">UN number: </w:t>
      </w:r>
      <w:r w:rsidR="00F05C39" w:rsidRPr="00364185">
        <w:rPr>
          <w:rFonts w:ascii="Calibri" w:hAnsi="Calibri"/>
          <w:sz w:val="22"/>
          <w:szCs w:val="20"/>
          <w:lang w:val="en-GB"/>
        </w:rPr>
        <w:tab/>
      </w:r>
      <w:r w:rsidR="00F05C39" w:rsidRPr="00364185">
        <w:rPr>
          <w:rFonts w:ascii="Calibri" w:hAnsi="Calibri"/>
          <w:sz w:val="22"/>
          <w:szCs w:val="20"/>
          <w:lang w:val="en-GB"/>
        </w:rPr>
        <w:tab/>
      </w:r>
      <w:r w:rsidR="00F05C39" w:rsidRPr="00364185">
        <w:rPr>
          <w:rFonts w:ascii="Calibri" w:hAnsi="Calibri"/>
          <w:sz w:val="22"/>
          <w:szCs w:val="20"/>
          <w:lang w:val="en-GB"/>
        </w:rPr>
        <w:tab/>
      </w:r>
      <w:r w:rsidR="00F05C39"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F05C39" w:rsidRPr="00364185" w:rsidRDefault="00F05C39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ADR, IMDG, IATA marking: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F05C39" w:rsidRPr="00364185" w:rsidRDefault="00F05C39" w:rsidP="00B36013">
      <w:pPr>
        <w:rPr>
          <w:rFonts w:ascii="Calibri" w:hAnsi="Calibri"/>
          <w:sz w:val="22"/>
          <w:szCs w:val="20"/>
          <w:lang w:val="en-GB"/>
        </w:rPr>
      </w:pPr>
    </w:p>
    <w:p w:rsidR="00F05C39" w:rsidRPr="00364185" w:rsidRDefault="00F05C39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14.2 UN title for transported cargo</w:t>
      </w:r>
    </w:p>
    <w:p w:rsidR="000B11C3" w:rsidRPr="00364185" w:rsidRDefault="00F05C39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Road (ADR)</w:t>
      </w:r>
      <w:r w:rsidR="00757A4C" w:rsidRPr="00364185">
        <w:rPr>
          <w:rFonts w:ascii="Calibri" w:hAnsi="Calibri"/>
          <w:sz w:val="22"/>
          <w:szCs w:val="20"/>
          <w:lang w:val="en-GB"/>
        </w:rPr>
        <w:t xml:space="preserve"> / Railroad (RID</w:t>
      </w:r>
      <w:r w:rsidR="00DC13FF" w:rsidRPr="00364185">
        <w:rPr>
          <w:rFonts w:ascii="Calibri" w:hAnsi="Calibri"/>
          <w:sz w:val="22"/>
          <w:szCs w:val="20"/>
          <w:lang w:val="en-GB"/>
        </w:rPr>
        <w:t>)</w:t>
      </w:r>
      <w:r w:rsidR="00757A4C" w:rsidRPr="00364185">
        <w:rPr>
          <w:rFonts w:ascii="Calibri" w:hAnsi="Calibri"/>
          <w:sz w:val="22"/>
          <w:szCs w:val="20"/>
          <w:lang w:val="en-GB"/>
        </w:rPr>
        <w:tab/>
      </w:r>
      <w:r w:rsidR="00757A4C" w:rsidRPr="00364185">
        <w:rPr>
          <w:rFonts w:ascii="Calibri" w:hAnsi="Calibri"/>
          <w:sz w:val="22"/>
          <w:szCs w:val="20"/>
          <w:lang w:val="en-GB"/>
        </w:rPr>
        <w:tab/>
        <w:t>Not applicable.</w:t>
      </w:r>
      <w:proofErr w:type="gramEnd"/>
      <w:r w:rsidR="00757A4C" w:rsidRPr="00364185">
        <w:rPr>
          <w:rFonts w:ascii="Calibri" w:hAnsi="Calibri"/>
          <w:sz w:val="22"/>
          <w:szCs w:val="20"/>
          <w:lang w:val="en-GB"/>
        </w:rPr>
        <w:t xml:space="preserve"> </w:t>
      </w:r>
    </w:p>
    <w:p w:rsidR="00757A4C" w:rsidRPr="00364185" w:rsidRDefault="00757A4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International airfare (ICAO-TI/IATA-DGR) Not applicable.</w:t>
      </w:r>
      <w:proofErr w:type="gramEnd"/>
    </w:p>
    <w:p w:rsidR="00757A4C" w:rsidRPr="00364185" w:rsidRDefault="00757A4C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International maritime transport (IMDG) Not applicable.</w:t>
      </w:r>
      <w:proofErr w:type="gramEnd"/>
    </w:p>
    <w:p w:rsidR="00757A4C" w:rsidRPr="00364185" w:rsidRDefault="00757A4C" w:rsidP="00B36013">
      <w:pPr>
        <w:rPr>
          <w:rFonts w:ascii="Calibri" w:hAnsi="Calibri"/>
          <w:sz w:val="22"/>
          <w:szCs w:val="20"/>
          <w:lang w:val="en-GB"/>
        </w:rPr>
      </w:pPr>
    </w:p>
    <w:p w:rsidR="00DC13FF" w:rsidRPr="00364185" w:rsidRDefault="00757A4C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 xml:space="preserve">Subchapter 14.3 </w:t>
      </w:r>
      <w:r w:rsidR="00DC13FF" w:rsidRPr="00364185">
        <w:rPr>
          <w:rFonts w:ascii="Calibri" w:hAnsi="Calibri"/>
          <w:sz w:val="22"/>
          <w:szCs w:val="20"/>
          <w:u w:val="single"/>
          <w:lang w:val="en-GB"/>
        </w:rPr>
        <w:t xml:space="preserve">Peril classification in </w:t>
      </w:r>
      <w:r w:rsidR="0029466A" w:rsidRPr="00364185">
        <w:rPr>
          <w:rFonts w:ascii="Calibri" w:hAnsi="Calibri"/>
          <w:sz w:val="22"/>
          <w:szCs w:val="20"/>
          <w:u w:val="single"/>
          <w:lang w:val="en-GB"/>
        </w:rPr>
        <w:t>transport</w:t>
      </w:r>
    </w:p>
    <w:p w:rsidR="00757A4C" w:rsidRPr="00364185" w:rsidRDefault="00DC13FF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Road (ADR) / Railroad (RID)</w:t>
      </w:r>
    </w:p>
    <w:p w:rsidR="00DC13FF" w:rsidRPr="00364185" w:rsidRDefault="00DC13FF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Class: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 xml:space="preserve">Not applicable. </w:t>
      </w:r>
    </w:p>
    <w:p w:rsidR="00DC13FF" w:rsidRPr="00364185" w:rsidRDefault="00DC13FF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Classification code: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402607" w:rsidRPr="00364185">
        <w:rPr>
          <w:rFonts w:ascii="Calibri" w:hAnsi="Calibri"/>
          <w:sz w:val="22"/>
          <w:szCs w:val="20"/>
          <w:lang w:val="en-GB"/>
        </w:rPr>
        <w:t>Not applicable.</w:t>
      </w:r>
    </w:p>
    <w:p w:rsidR="00DC13FF" w:rsidRPr="00364185" w:rsidRDefault="00DC13FF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H.I. nr.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="00402607" w:rsidRPr="00364185">
        <w:rPr>
          <w:rFonts w:ascii="Calibri" w:hAnsi="Calibri"/>
          <w:sz w:val="22"/>
          <w:szCs w:val="20"/>
          <w:lang w:val="en-GB"/>
        </w:rPr>
        <w:t>Not applicable.</w:t>
      </w:r>
    </w:p>
    <w:p w:rsidR="00402607" w:rsidRPr="00364185" w:rsidRDefault="00402607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Tunnel restriction code: 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  <w:t>Not applicable.</w:t>
      </w:r>
    </w:p>
    <w:p w:rsidR="00402607" w:rsidRPr="00364185" w:rsidRDefault="00402607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International airfare (ICAO-TI/IATA-DGR)</w:t>
      </w:r>
    </w:p>
    <w:p w:rsidR="00402607" w:rsidRPr="00364185" w:rsidRDefault="00402607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Class / Division (subsidiary risk)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Not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applicable.</w:t>
      </w:r>
    </w:p>
    <w:p w:rsidR="00402607" w:rsidRPr="00364185" w:rsidRDefault="00402607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="0045575B" w:rsidRPr="00364185">
        <w:rPr>
          <w:rFonts w:ascii="Calibri" w:hAnsi="Calibri"/>
          <w:sz w:val="22"/>
          <w:szCs w:val="20"/>
          <w:lang w:val="en-GB"/>
        </w:rPr>
        <w:t>International maritime transport (IMDG)</w:t>
      </w:r>
    </w:p>
    <w:p w:rsidR="0045575B" w:rsidRPr="00364185" w:rsidRDefault="0045575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Class / Division (subsidiary risk)</w:t>
      </w: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Not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applicable.</w:t>
      </w:r>
    </w:p>
    <w:p w:rsidR="0045575B" w:rsidRPr="00364185" w:rsidRDefault="0045575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>Directive for emergencies (EmS) – fire</w:t>
      </w:r>
      <w:r w:rsidRPr="00364185">
        <w:rPr>
          <w:rFonts w:ascii="Calibri" w:hAnsi="Calibri"/>
          <w:sz w:val="22"/>
          <w:szCs w:val="20"/>
          <w:lang w:val="en-GB"/>
        </w:rPr>
        <w:tab/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Not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applicable.</w:t>
      </w:r>
    </w:p>
    <w:p w:rsidR="0045575B" w:rsidRPr="00364185" w:rsidRDefault="0045575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  <w:t xml:space="preserve">Directive for emergencies (EmS) – leakage </w:t>
      </w:r>
      <w:proofErr w:type="gramStart"/>
      <w:r w:rsidRPr="00364185">
        <w:rPr>
          <w:rFonts w:ascii="Calibri" w:hAnsi="Calibri"/>
          <w:sz w:val="22"/>
          <w:szCs w:val="20"/>
          <w:lang w:val="en-GB"/>
        </w:rPr>
        <w:t>Not</w:t>
      </w:r>
      <w:proofErr w:type="gramEnd"/>
      <w:r w:rsidRPr="00364185">
        <w:rPr>
          <w:rFonts w:ascii="Calibri" w:hAnsi="Calibri"/>
          <w:sz w:val="22"/>
          <w:szCs w:val="20"/>
          <w:lang w:val="en-GB"/>
        </w:rPr>
        <w:t xml:space="preserve"> applicable.</w:t>
      </w:r>
    </w:p>
    <w:p w:rsidR="0045575B" w:rsidRPr="00364185" w:rsidRDefault="0045575B" w:rsidP="00B36013">
      <w:pPr>
        <w:rPr>
          <w:rFonts w:ascii="Calibri" w:hAnsi="Calibri"/>
          <w:sz w:val="22"/>
          <w:szCs w:val="20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45575B" w:rsidRPr="00364185" w:rsidRDefault="0045575B" w:rsidP="0045575B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45575B" w:rsidRPr="00364185" w:rsidRDefault="0045575B" w:rsidP="0045575B">
      <w:pPr>
        <w:rPr>
          <w:rFonts w:ascii="Calibri" w:hAnsi="Calibri"/>
          <w:i/>
          <w:sz w:val="22"/>
          <w:szCs w:val="20"/>
          <w:lang w:val="en-GB"/>
        </w:rPr>
      </w:pPr>
    </w:p>
    <w:p w:rsidR="0045575B" w:rsidRPr="00364185" w:rsidRDefault="0045575B" w:rsidP="0045575B">
      <w:pPr>
        <w:rPr>
          <w:rFonts w:ascii="Calibri" w:hAnsi="Calibri"/>
          <w:i/>
          <w:sz w:val="22"/>
          <w:szCs w:val="20"/>
          <w:lang w:val="en-GB"/>
        </w:rPr>
      </w:pPr>
    </w:p>
    <w:p w:rsidR="0045575B" w:rsidRPr="00364185" w:rsidRDefault="0045575B" w:rsidP="0045575B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45575B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lastRenderedPageBreak/>
              <w:t>Company for Trade and Services</w:t>
            </w:r>
          </w:p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45575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45575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45575B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45575B" w:rsidRPr="0029466A" w:rsidRDefault="0045575B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45575B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45575B" w:rsidRPr="0029466A" w:rsidRDefault="0045575B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45575B" w:rsidRPr="00364185" w:rsidRDefault="00357CB6" w:rsidP="00B36013">
      <w:pPr>
        <w:rPr>
          <w:rFonts w:ascii="Calibri" w:hAnsi="Calibri"/>
          <w:sz w:val="22"/>
          <w:szCs w:val="20"/>
          <w:u w:val="single"/>
          <w:lang w:val="en-GB"/>
        </w:rPr>
      </w:pPr>
      <w:r w:rsidRPr="00364185">
        <w:rPr>
          <w:rFonts w:ascii="Calibri" w:hAnsi="Calibri"/>
          <w:sz w:val="22"/>
          <w:szCs w:val="20"/>
          <w:lang w:val="en-GB"/>
        </w:rPr>
        <w:tab/>
      </w:r>
      <w:r w:rsidRPr="00364185">
        <w:rPr>
          <w:rFonts w:ascii="Calibri" w:hAnsi="Calibri"/>
          <w:sz w:val="22"/>
          <w:szCs w:val="20"/>
          <w:u w:val="single"/>
          <w:lang w:val="en-GB"/>
        </w:rPr>
        <w:t>Subchapter 14.4 Packaging group</w:t>
      </w:r>
      <w:r w:rsidR="00D455B3" w:rsidRPr="00364185">
        <w:rPr>
          <w:rFonts w:ascii="Calibri" w:hAnsi="Calibri"/>
          <w:sz w:val="22"/>
          <w:szCs w:val="20"/>
          <w:lang w:val="en-GB"/>
        </w:rPr>
        <w:t xml:space="preserve"> </w:t>
      </w:r>
    </w:p>
    <w:p w:rsidR="00357CB6" w:rsidRPr="00364185" w:rsidRDefault="00357CB6" w:rsidP="00357CB6">
      <w:pPr>
        <w:rPr>
          <w:rFonts w:ascii="Candara" w:hAnsi="Candara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Road (ADR) / Railroad (RID)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="00B7200F" w:rsidRPr="00364185">
        <w:rPr>
          <w:rFonts w:ascii="Candara" w:hAnsi="Candara"/>
          <w:sz w:val="22"/>
          <w:szCs w:val="20"/>
          <w:lang w:val="en-GB"/>
        </w:rPr>
        <w:tab/>
      </w:r>
      <w:r w:rsidR="00B7200F" w:rsidRPr="00364185">
        <w:rPr>
          <w:rFonts w:ascii="Candara" w:hAnsi="Candara"/>
          <w:sz w:val="22"/>
          <w:szCs w:val="20"/>
          <w:lang w:val="en-GB"/>
        </w:rPr>
        <w:tab/>
      </w:r>
      <w:r w:rsidR="00D455B3" w:rsidRPr="00364185">
        <w:rPr>
          <w:rFonts w:ascii="Candara" w:hAnsi="Candara"/>
          <w:sz w:val="22"/>
          <w:szCs w:val="20"/>
          <w:lang w:val="en-GB"/>
        </w:rPr>
        <w:t>Not applicable.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ab/>
      </w:r>
      <w:r w:rsidR="00D455B3" w:rsidRPr="00364185">
        <w:rPr>
          <w:rFonts w:ascii="Candara" w:hAnsi="Candara"/>
          <w:sz w:val="22"/>
          <w:szCs w:val="20"/>
          <w:lang w:val="en-GB"/>
        </w:rPr>
        <w:t xml:space="preserve">  </w:t>
      </w:r>
    </w:p>
    <w:p w:rsidR="00357CB6" w:rsidRPr="00364185" w:rsidRDefault="00357CB6" w:rsidP="00357CB6">
      <w:pPr>
        <w:ind w:firstLine="720"/>
        <w:rPr>
          <w:rFonts w:ascii="Candara" w:hAnsi="Candara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>International airfare (ICAO-TI/IATA-DGR)</w:t>
      </w:r>
      <w:r w:rsidR="00D455B3" w:rsidRPr="00364185">
        <w:rPr>
          <w:rFonts w:ascii="Candara" w:hAnsi="Candara"/>
          <w:sz w:val="22"/>
          <w:szCs w:val="20"/>
          <w:lang w:val="en-GB"/>
        </w:rPr>
        <w:t xml:space="preserve"> </w:t>
      </w:r>
      <w:r w:rsidR="00B7200F" w:rsidRPr="00364185">
        <w:rPr>
          <w:rFonts w:ascii="Candara" w:hAnsi="Candara"/>
          <w:sz w:val="22"/>
          <w:szCs w:val="20"/>
          <w:lang w:val="en-GB"/>
        </w:rPr>
        <w:tab/>
      </w:r>
      <w:r w:rsidR="00D455B3" w:rsidRPr="00364185">
        <w:rPr>
          <w:rFonts w:ascii="Candara" w:hAnsi="Candara"/>
          <w:sz w:val="22"/>
          <w:szCs w:val="20"/>
          <w:lang w:val="en-GB"/>
        </w:rPr>
        <w:t>Not applicable.</w:t>
      </w:r>
      <w:proofErr w:type="gramEnd"/>
    </w:p>
    <w:p w:rsidR="00357CB6" w:rsidRPr="00364185" w:rsidRDefault="00357CB6" w:rsidP="00357CB6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>International maritime transport (IMDG)</w:t>
      </w:r>
      <w:r w:rsidR="00D455B3" w:rsidRPr="00364185">
        <w:rPr>
          <w:rFonts w:ascii="Candara" w:hAnsi="Candara"/>
          <w:sz w:val="22"/>
          <w:szCs w:val="20"/>
          <w:lang w:val="en-GB"/>
        </w:rPr>
        <w:t xml:space="preserve"> </w:t>
      </w:r>
      <w:r w:rsidR="00B7200F" w:rsidRPr="00364185">
        <w:rPr>
          <w:rFonts w:ascii="Candara" w:hAnsi="Candara"/>
          <w:sz w:val="22"/>
          <w:szCs w:val="20"/>
          <w:lang w:val="en-GB"/>
        </w:rPr>
        <w:tab/>
      </w:r>
      <w:r w:rsidR="00D455B3" w:rsidRPr="00364185">
        <w:rPr>
          <w:rFonts w:ascii="Candara" w:hAnsi="Candara"/>
          <w:sz w:val="22"/>
          <w:szCs w:val="20"/>
          <w:lang w:val="en-GB"/>
        </w:rPr>
        <w:t>Not applicable.</w:t>
      </w:r>
      <w:proofErr w:type="gramEnd"/>
    </w:p>
    <w:p w:rsidR="00D455B3" w:rsidRPr="00364185" w:rsidRDefault="00D455B3" w:rsidP="00357CB6">
      <w:pPr>
        <w:ind w:firstLine="720"/>
        <w:rPr>
          <w:rFonts w:ascii="Candara" w:hAnsi="Candara"/>
          <w:lang w:val="en-GB"/>
        </w:rPr>
      </w:pPr>
    </w:p>
    <w:p w:rsidR="00D455B3" w:rsidRPr="00364185" w:rsidRDefault="00D455B3" w:rsidP="00357CB6">
      <w:pPr>
        <w:ind w:firstLine="720"/>
        <w:rPr>
          <w:rFonts w:ascii="Candara" w:hAnsi="Candara"/>
          <w:sz w:val="22"/>
          <w:u w:val="single"/>
          <w:lang w:val="en-GB"/>
        </w:rPr>
      </w:pPr>
      <w:r w:rsidRPr="00364185">
        <w:rPr>
          <w:rFonts w:ascii="Candara" w:hAnsi="Candara"/>
          <w:sz w:val="22"/>
          <w:u w:val="single"/>
          <w:lang w:val="en-GB"/>
        </w:rPr>
        <w:t>Subchapter 14.5 Perils to environment</w:t>
      </w:r>
    </w:p>
    <w:p w:rsidR="00B7200F" w:rsidRPr="00364185" w:rsidRDefault="00D455B3" w:rsidP="00B7200F">
      <w:pPr>
        <w:rPr>
          <w:rFonts w:ascii="Candara" w:hAnsi="Candara"/>
          <w:lang w:val="en-GB"/>
        </w:rPr>
      </w:pPr>
      <w:r w:rsidRPr="00364185">
        <w:rPr>
          <w:rFonts w:ascii="Candara" w:hAnsi="Candara"/>
          <w:szCs w:val="20"/>
          <w:lang w:val="en-GB"/>
        </w:rPr>
        <w:tab/>
      </w:r>
      <w:proofErr w:type="gramStart"/>
      <w:r w:rsidR="00B7200F" w:rsidRPr="00364185">
        <w:rPr>
          <w:rFonts w:ascii="Candara" w:hAnsi="Candara"/>
          <w:sz w:val="22"/>
          <w:szCs w:val="20"/>
          <w:lang w:val="en-GB"/>
        </w:rPr>
        <w:t>Road (ADR) / Railroad (RID)</w:t>
      </w:r>
      <w:r w:rsidR="00B7200F" w:rsidRPr="00364185">
        <w:rPr>
          <w:rFonts w:ascii="Candara" w:hAnsi="Candara"/>
          <w:sz w:val="22"/>
          <w:szCs w:val="20"/>
          <w:lang w:val="en-GB"/>
        </w:rPr>
        <w:tab/>
      </w:r>
      <w:r w:rsidR="00B7200F" w:rsidRPr="00364185">
        <w:rPr>
          <w:rFonts w:ascii="Candara" w:hAnsi="Candara"/>
          <w:sz w:val="22"/>
          <w:szCs w:val="20"/>
          <w:lang w:val="en-GB"/>
        </w:rPr>
        <w:tab/>
        <w:t xml:space="preserve"> </w:t>
      </w:r>
      <w:r w:rsidR="00B7200F"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  <w:r w:rsidR="00B7200F" w:rsidRPr="00364185">
        <w:rPr>
          <w:rFonts w:ascii="Candara" w:hAnsi="Candara"/>
          <w:sz w:val="22"/>
          <w:szCs w:val="20"/>
          <w:lang w:val="en-GB"/>
        </w:rPr>
        <w:tab/>
        <w:t xml:space="preserve">  </w:t>
      </w:r>
    </w:p>
    <w:p w:rsidR="00B7200F" w:rsidRPr="00364185" w:rsidRDefault="00B7200F" w:rsidP="00B7200F">
      <w:pPr>
        <w:ind w:firstLine="720"/>
        <w:rPr>
          <w:rFonts w:ascii="Candara" w:hAnsi="Candara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 xml:space="preserve">International airfare (ICAO-TI/IATA-DGR) </w:t>
      </w:r>
      <w:r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</w:p>
    <w:p w:rsidR="00B7200F" w:rsidRPr="00364185" w:rsidRDefault="00B7200F" w:rsidP="00B7200F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 xml:space="preserve">International maritime transport (IMDG) </w:t>
      </w:r>
      <w:r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</w:p>
    <w:p w:rsidR="001018B7" w:rsidRPr="00364185" w:rsidRDefault="001018B7" w:rsidP="00B7200F">
      <w:pPr>
        <w:ind w:firstLine="720"/>
        <w:rPr>
          <w:rFonts w:ascii="Candara" w:hAnsi="Candara"/>
          <w:sz w:val="22"/>
          <w:szCs w:val="20"/>
          <w:lang w:val="en-GB"/>
        </w:rPr>
      </w:pPr>
    </w:p>
    <w:p w:rsidR="00B7200F" w:rsidRPr="00364185" w:rsidRDefault="00B7200F" w:rsidP="00B7200F">
      <w:pPr>
        <w:ind w:firstLine="720"/>
        <w:rPr>
          <w:rFonts w:ascii="Candara" w:hAnsi="Candara"/>
          <w:sz w:val="22"/>
          <w:szCs w:val="20"/>
          <w:u w:val="single"/>
          <w:lang w:val="en-GB"/>
        </w:rPr>
      </w:pPr>
      <w:r w:rsidRPr="00364185">
        <w:rPr>
          <w:rFonts w:ascii="Candara" w:hAnsi="Candara"/>
          <w:sz w:val="22"/>
          <w:szCs w:val="20"/>
          <w:u w:val="single"/>
          <w:lang w:val="en-GB"/>
        </w:rPr>
        <w:t>Subchapter 14.6 Special precautions for user(s)</w:t>
      </w:r>
    </w:p>
    <w:p w:rsidR="00B7200F" w:rsidRPr="00364185" w:rsidRDefault="00B7200F" w:rsidP="00B7200F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 xml:space="preserve">Packaging </w:t>
      </w:r>
    </w:p>
    <w:p w:rsidR="007B73D8" w:rsidRPr="00364185" w:rsidRDefault="007B73D8" w:rsidP="007B73D8">
      <w:pPr>
        <w:rPr>
          <w:rFonts w:ascii="Candara" w:hAnsi="Candara"/>
          <w:lang w:val="en-GB"/>
        </w:rPr>
      </w:pPr>
      <w:r w:rsidRPr="00364185">
        <w:rPr>
          <w:rFonts w:ascii="Candara" w:hAnsi="Candara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Road (ADR) / Railroad (RID)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 xml:space="preserve"> </w:t>
      </w:r>
      <w:r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ab/>
        <w:t xml:space="preserve">  </w:t>
      </w:r>
    </w:p>
    <w:p w:rsidR="007B73D8" w:rsidRPr="00364185" w:rsidRDefault="007B73D8" w:rsidP="007B73D8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 xml:space="preserve">International airfare (ICAO-TI/IATA-DGR) </w:t>
      </w:r>
      <w:r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</w:p>
    <w:p w:rsidR="001018B7" w:rsidRPr="00364185" w:rsidRDefault="001018B7" w:rsidP="001018B7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>Passenger and cargo airplane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Not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applicable.</w:t>
      </w:r>
    </w:p>
    <w:p w:rsidR="001018B7" w:rsidRPr="00364185" w:rsidRDefault="001018B7" w:rsidP="001018B7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>Only cargo airplane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Not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applicable. </w:t>
      </w:r>
    </w:p>
    <w:p w:rsidR="007B73D8" w:rsidRPr="00364185" w:rsidRDefault="007B73D8" w:rsidP="007B73D8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 xml:space="preserve">International maritime transport (IMDG) </w:t>
      </w:r>
      <w:r w:rsidRPr="00364185">
        <w:rPr>
          <w:rFonts w:ascii="Candara" w:hAnsi="Candara"/>
          <w:sz w:val="22"/>
          <w:szCs w:val="20"/>
          <w:lang w:val="en-GB"/>
        </w:rPr>
        <w:tab/>
        <w:t>Not applicable.</w:t>
      </w:r>
      <w:proofErr w:type="gramEnd"/>
    </w:p>
    <w:p w:rsidR="001018B7" w:rsidRPr="00364185" w:rsidRDefault="001018B7" w:rsidP="001018B7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>Special precautions for user(s)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Not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applicable. </w:t>
      </w:r>
    </w:p>
    <w:p w:rsidR="001018B7" w:rsidRPr="00364185" w:rsidRDefault="001018B7" w:rsidP="001018B7">
      <w:pPr>
        <w:ind w:firstLine="720"/>
        <w:rPr>
          <w:rFonts w:ascii="Candara" w:hAnsi="Candara"/>
          <w:sz w:val="22"/>
          <w:szCs w:val="20"/>
          <w:lang w:val="en-GB"/>
        </w:rPr>
      </w:pPr>
    </w:p>
    <w:p w:rsidR="001018B7" w:rsidRPr="00364185" w:rsidRDefault="00C236D6" w:rsidP="001018B7">
      <w:pPr>
        <w:ind w:firstLine="720"/>
        <w:rPr>
          <w:rFonts w:ascii="Candara" w:hAnsi="Candara"/>
          <w:sz w:val="22"/>
          <w:szCs w:val="20"/>
          <w:u w:val="single"/>
          <w:lang w:val="en-GB"/>
        </w:rPr>
      </w:pPr>
      <w:r w:rsidRPr="00364185">
        <w:rPr>
          <w:rFonts w:ascii="Candara" w:hAnsi="Candara"/>
          <w:sz w:val="22"/>
          <w:szCs w:val="20"/>
          <w:u w:val="single"/>
          <w:lang w:val="en-GB"/>
        </w:rPr>
        <w:t>Subchapter 14.7 Bulk transportation</w:t>
      </w:r>
    </w:p>
    <w:p w:rsidR="00C236D6" w:rsidRPr="00364185" w:rsidRDefault="00C236D6" w:rsidP="001018B7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 xml:space="preserve">According to Annex II MARPOL 73/78 </w:t>
      </w:r>
    </w:p>
    <w:p w:rsidR="00C236D6" w:rsidRPr="00364185" w:rsidRDefault="00C236D6" w:rsidP="001018B7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>and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IBC Code: 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 xml:space="preserve">Not applicable. </w:t>
      </w:r>
    </w:p>
    <w:p w:rsidR="00C236D6" w:rsidRPr="00364185" w:rsidRDefault="00C236D6" w:rsidP="00C236D6">
      <w:pPr>
        <w:rPr>
          <w:rFonts w:ascii="Candara" w:hAnsi="Candara"/>
          <w:sz w:val="22"/>
          <w:szCs w:val="20"/>
          <w:lang w:val="en-GB"/>
        </w:rPr>
      </w:pPr>
    </w:p>
    <w:p w:rsidR="00C236D6" w:rsidRPr="00364185" w:rsidRDefault="00C236D6" w:rsidP="00C236D6">
      <w:pPr>
        <w:rPr>
          <w:rFonts w:ascii="Candara" w:hAnsi="Candara"/>
          <w:b/>
          <w:sz w:val="22"/>
          <w:szCs w:val="20"/>
          <w:lang w:val="en-GB"/>
        </w:rPr>
      </w:pPr>
      <w:r w:rsidRPr="00364185">
        <w:rPr>
          <w:rFonts w:ascii="Candara" w:hAnsi="Candara"/>
          <w:b/>
          <w:sz w:val="22"/>
          <w:szCs w:val="20"/>
          <w:lang w:val="en-GB"/>
        </w:rPr>
        <w:t xml:space="preserve">Chapter 15: Regulatory information and </w:t>
      </w:r>
      <w:r w:rsidR="00BA4624" w:rsidRPr="00364185">
        <w:rPr>
          <w:rFonts w:ascii="Candara" w:hAnsi="Candara"/>
          <w:b/>
          <w:sz w:val="22"/>
          <w:szCs w:val="20"/>
          <w:lang w:val="en-GB"/>
        </w:rPr>
        <w:t>legislative</w:t>
      </w:r>
    </w:p>
    <w:p w:rsidR="00BA4624" w:rsidRPr="00364185" w:rsidRDefault="00BA4624" w:rsidP="00C236D6">
      <w:pPr>
        <w:rPr>
          <w:rFonts w:ascii="Candara" w:hAnsi="Candara"/>
          <w:sz w:val="22"/>
          <w:szCs w:val="20"/>
          <w:lang w:val="en-GB"/>
        </w:rPr>
      </w:pPr>
    </w:p>
    <w:p w:rsidR="00BA4624" w:rsidRPr="00364185" w:rsidRDefault="00BA4624" w:rsidP="00C236D6">
      <w:pPr>
        <w:rPr>
          <w:rFonts w:ascii="Candara" w:hAnsi="Candara"/>
          <w:sz w:val="22"/>
          <w:szCs w:val="20"/>
          <w:u w:val="single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u w:val="single"/>
          <w:lang w:val="en-GB"/>
        </w:rPr>
        <w:t>Subchapter 15.1 Laws related to safety, health and environment</w:t>
      </w:r>
    </w:p>
    <w:p w:rsidR="00BA4624" w:rsidRPr="00364185" w:rsidRDefault="00BA4624" w:rsidP="00C236D6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>This Safety Sheet has been drafte</w:t>
      </w:r>
      <w:r w:rsidR="00A30F7A" w:rsidRPr="00364185">
        <w:rPr>
          <w:rFonts w:ascii="Candara" w:hAnsi="Candara"/>
          <w:sz w:val="22"/>
          <w:szCs w:val="20"/>
          <w:lang w:val="en-GB"/>
        </w:rPr>
        <w:t>d</w:t>
      </w:r>
      <w:r w:rsidRPr="00364185">
        <w:rPr>
          <w:rFonts w:ascii="Candara" w:hAnsi="Candara"/>
          <w:sz w:val="22"/>
          <w:szCs w:val="20"/>
          <w:lang w:val="en-GB"/>
        </w:rPr>
        <w:t xml:space="preserve"> </w:t>
      </w:r>
      <w:r w:rsidRPr="00364185">
        <w:rPr>
          <w:rFonts w:ascii="Candara" w:hAnsi="Candara"/>
          <w:sz w:val="22"/>
          <w:szCs w:val="20"/>
          <w:lang w:val="en-GB"/>
        </w:rPr>
        <w:tab/>
        <w:t>- Law on Chemicals (Official Gazette of the RS</w:t>
      </w:r>
      <w:r w:rsidRPr="00364185">
        <w:rPr>
          <w:rFonts w:ascii="Candara" w:hAnsi="Candara"/>
          <w:sz w:val="22"/>
          <w:szCs w:val="20"/>
          <w:lang w:val="en-GB"/>
        </w:rPr>
        <w:tab/>
      </w:r>
    </w:p>
    <w:p w:rsidR="00BA4624" w:rsidRPr="00364185" w:rsidRDefault="00BA4624" w:rsidP="00BA4624">
      <w:pPr>
        <w:ind w:firstLine="720"/>
        <w:rPr>
          <w:rFonts w:ascii="Candara" w:hAnsi="Candara"/>
          <w:sz w:val="22"/>
          <w:szCs w:val="20"/>
          <w:lang w:val="en-GB"/>
        </w:rPr>
      </w:pPr>
      <w:proofErr w:type="gramStart"/>
      <w:r w:rsidRPr="00364185">
        <w:rPr>
          <w:rFonts w:ascii="Candara" w:hAnsi="Candara"/>
          <w:sz w:val="22"/>
          <w:szCs w:val="20"/>
          <w:lang w:val="en-GB"/>
        </w:rPr>
        <w:t>in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accordance with: 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="00A30F7A" w:rsidRPr="00364185">
        <w:rPr>
          <w:rFonts w:ascii="Candara" w:hAnsi="Candara"/>
          <w:sz w:val="22"/>
          <w:szCs w:val="20"/>
          <w:lang w:val="en-GB"/>
        </w:rPr>
        <w:t xml:space="preserve">  </w:t>
      </w:r>
      <w:r w:rsidRPr="00364185">
        <w:rPr>
          <w:rFonts w:ascii="Candara" w:hAnsi="Candara"/>
          <w:sz w:val="22"/>
          <w:szCs w:val="20"/>
          <w:lang w:val="en-GB"/>
        </w:rPr>
        <w:t xml:space="preserve">no. 36/09, </w:t>
      </w:r>
      <w:r w:rsidR="00A30F7A" w:rsidRPr="00364185">
        <w:rPr>
          <w:rFonts w:ascii="Candara" w:hAnsi="Candara"/>
          <w:sz w:val="22"/>
          <w:szCs w:val="20"/>
          <w:lang w:val="en-GB"/>
        </w:rPr>
        <w:t>88/10, 92/11, 93/12 and 25/15;</w:t>
      </w:r>
    </w:p>
    <w:p w:rsidR="00A30F7A" w:rsidRPr="00364185" w:rsidRDefault="00A30F7A" w:rsidP="00BA4624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>- Rules on classification, packaging, marking and</w:t>
      </w:r>
    </w:p>
    <w:p w:rsidR="008C57E0" w:rsidRPr="00364185" w:rsidRDefault="00A30F7A" w:rsidP="008C57E0">
      <w:pPr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 xml:space="preserve">  </w:t>
      </w:r>
      <w:r w:rsidR="008C57E0" w:rsidRPr="00364185">
        <w:rPr>
          <w:rFonts w:ascii="Candara" w:hAnsi="Candara"/>
          <w:sz w:val="22"/>
          <w:szCs w:val="20"/>
          <w:lang w:val="en-GB"/>
        </w:rPr>
        <w:tab/>
        <w:t xml:space="preserve">  </w:t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marketing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of chemicals and certain product</w:t>
      </w:r>
      <w:r w:rsidR="008C57E0" w:rsidRPr="00364185">
        <w:rPr>
          <w:rFonts w:ascii="Candara" w:hAnsi="Candara"/>
          <w:sz w:val="22"/>
          <w:szCs w:val="20"/>
          <w:lang w:val="en-GB"/>
        </w:rPr>
        <w:t>s</w:t>
      </w:r>
      <w:r w:rsidR="008C57E0" w:rsidRPr="00364185">
        <w:rPr>
          <w:rFonts w:ascii="Calibri" w:hAnsi="Calibri"/>
          <w:iCs/>
          <w:sz w:val="22"/>
          <w:szCs w:val="20"/>
          <w:lang w:val="en-GB"/>
        </w:rPr>
        <w:t xml:space="preserve"> under </w:t>
      </w:r>
    </w:p>
    <w:p w:rsidR="008C57E0" w:rsidRPr="00364185" w:rsidRDefault="008C57E0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the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UN Global harmonized classification and marking    </w:t>
      </w:r>
    </w:p>
    <w:p w:rsidR="008C57E0" w:rsidRPr="00364185" w:rsidRDefault="008C57E0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system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(Official Gazette of the Republic of Serbia no. </w:t>
      </w:r>
    </w:p>
    <w:p w:rsidR="008C57E0" w:rsidRPr="00364185" w:rsidRDefault="008C57E0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105/13 and 52/17)</w:t>
      </w:r>
      <w:r w:rsidR="009E5DAE" w:rsidRPr="00364185">
        <w:rPr>
          <w:rFonts w:ascii="Calibri" w:hAnsi="Calibri"/>
          <w:iCs/>
          <w:sz w:val="22"/>
          <w:szCs w:val="20"/>
          <w:lang w:val="en-GB"/>
        </w:rPr>
        <w:t>;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>- Rules on Safety Sheet Contents (Official Gazette of the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RS no. 100/11);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- Rules on Detergents (Official Gazette of the RS no. 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25/15);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- Rules on Classified Substances List (Official Gazette of </w:t>
      </w:r>
    </w:p>
    <w:p w:rsidR="009E5DAE" w:rsidRPr="00364185" w:rsidRDefault="009E5DAE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the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RS no. </w:t>
      </w:r>
      <w:r w:rsidR="00E7253B" w:rsidRPr="00364185">
        <w:rPr>
          <w:rFonts w:ascii="Calibri" w:hAnsi="Calibri"/>
          <w:iCs/>
          <w:sz w:val="22"/>
          <w:szCs w:val="20"/>
          <w:lang w:val="en-GB"/>
        </w:rPr>
        <w:t>50/17);</w:t>
      </w:r>
    </w:p>
    <w:p w:rsidR="00E7253B" w:rsidRPr="00364185" w:rsidRDefault="00E7253B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>- Law on Waste Management (Official Gazette of the RS</w:t>
      </w:r>
    </w:p>
    <w:p w:rsidR="00E7253B" w:rsidRPr="00364185" w:rsidRDefault="00E7253B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no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>. 36/09, 88/10 and 14/16);</w:t>
      </w:r>
    </w:p>
    <w:p w:rsidR="00E7253B" w:rsidRPr="00364185" w:rsidRDefault="00E7253B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- Law on Package and Package Waste (Official Gazette </w:t>
      </w:r>
    </w:p>
    <w:p w:rsidR="00E7253B" w:rsidRPr="00364185" w:rsidRDefault="00E7253B" w:rsidP="008C57E0">
      <w:pPr>
        <w:ind w:left="4320"/>
        <w:jc w:val="both"/>
        <w:rPr>
          <w:rFonts w:ascii="Calibri" w:hAnsi="Calibri"/>
          <w:iCs/>
          <w:sz w:val="22"/>
          <w:szCs w:val="20"/>
          <w:lang w:val="en-GB"/>
        </w:rPr>
      </w:pPr>
      <w:r w:rsidRPr="00364185">
        <w:rPr>
          <w:rFonts w:ascii="Calibri" w:hAnsi="Calibri"/>
          <w:iCs/>
          <w:sz w:val="22"/>
          <w:szCs w:val="20"/>
          <w:lang w:val="en-GB"/>
        </w:rPr>
        <w:t xml:space="preserve">  </w:t>
      </w:r>
      <w:proofErr w:type="gramStart"/>
      <w:r w:rsidRPr="00364185">
        <w:rPr>
          <w:rFonts w:ascii="Calibri" w:hAnsi="Calibri"/>
          <w:iCs/>
          <w:sz w:val="22"/>
          <w:szCs w:val="20"/>
          <w:lang w:val="en-GB"/>
        </w:rPr>
        <w:t>of</w:t>
      </w:r>
      <w:proofErr w:type="gramEnd"/>
      <w:r w:rsidRPr="00364185">
        <w:rPr>
          <w:rFonts w:ascii="Calibri" w:hAnsi="Calibri"/>
          <w:iCs/>
          <w:sz w:val="22"/>
          <w:szCs w:val="20"/>
          <w:lang w:val="en-GB"/>
        </w:rPr>
        <w:t xml:space="preserve"> the RS no. 36/09). </w:t>
      </w:r>
    </w:p>
    <w:p w:rsidR="009960DD" w:rsidRPr="00364185" w:rsidRDefault="009960DD" w:rsidP="009960DD">
      <w:pPr>
        <w:rPr>
          <w:rFonts w:ascii="Calibri" w:hAnsi="Calibri"/>
          <w:i/>
          <w:sz w:val="22"/>
          <w:szCs w:val="20"/>
          <w:lang w:val="en-GB"/>
        </w:rPr>
      </w:pPr>
      <w:r w:rsidRPr="00364185">
        <w:rPr>
          <w:rFonts w:ascii="Calibri" w:hAnsi="Calibri"/>
          <w:i/>
          <w:sz w:val="22"/>
          <w:szCs w:val="20"/>
          <w:lang w:val="en-GB"/>
        </w:rPr>
        <w:t xml:space="preserve">Information </w:t>
      </w:r>
      <w:proofErr w:type="gramStart"/>
      <w:r w:rsidRPr="00364185">
        <w:rPr>
          <w:rFonts w:ascii="Calibri" w:hAnsi="Calibri"/>
          <w:i/>
          <w:sz w:val="22"/>
          <w:szCs w:val="20"/>
          <w:lang w:val="en-GB"/>
        </w:rPr>
        <w:t>on</w:t>
      </w:r>
      <w:proofErr w:type="gramEnd"/>
      <w:r w:rsidRPr="00364185">
        <w:rPr>
          <w:rFonts w:ascii="Calibri" w:hAnsi="Calibri"/>
          <w:i/>
          <w:sz w:val="22"/>
          <w:szCs w:val="20"/>
          <w:lang w:val="en-GB"/>
        </w:rPr>
        <w:t xml:space="preserve"> Company omitted. </w:t>
      </w:r>
    </w:p>
    <w:p w:rsidR="009960DD" w:rsidRPr="00364185" w:rsidRDefault="009960DD" w:rsidP="009960DD">
      <w:pPr>
        <w:rPr>
          <w:rFonts w:ascii="Calibri" w:hAnsi="Calibri"/>
          <w:i/>
          <w:sz w:val="22"/>
          <w:szCs w:val="20"/>
          <w:lang w:val="en-GB"/>
        </w:rPr>
      </w:pPr>
    </w:p>
    <w:p w:rsidR="009960DD" w:rsidRPr="00364185" w:rsidRDefault="009960DD" w:rsidP="009960DD">
      <w:pPr>
        <w:rPr>
          <w:rFonts w:ascii="Calibri" w:hAnsi="Calibri"/>
          <w:i/>
          <w:sz w:val="22"/>
          <w:szCs w:val="20"/>
          <w:lang w:val="en-GB"/>
        </w:rPr>
      </w:pPr>
    </w:p>
    <w:p w:rsidR="009960DD" w:rsidRPr="00364185" w:rsidRDefault="009960DD" w:rsidP="009960DD">
      <w:pPr>
        <w:rPr>
          <w:rFonts w:ascii="Calibri" w:hAnsi="Calibri"/>
          <w:i/>
          <w:sz w:val="22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4500"/>
        <w:gridCol w:w="1530"/>
        <w:gridCol w:w="1502"/>
      </w:tblGrid>
      <w:tr w:rsidR="009960DD" w:rsidRPr="0029466A" w:rsidTr="0029466A">
        <w:tc>
          <w:tcPr>
            <w:tcW w:w="2088" w:type="dxa"/>
            <w:vMerge w:val="restart"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Company for Trade and Services</w:t>
            </w:r>
          </w:p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AMAKS LLC Novi Sad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SAFETY SHEET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Page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1/11</w:t>
            </w:r>
          </w:p>
        </w:tc>
      </w:tr>
      <w:tr w:rsidR="009960DD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1</w:t>
            </w:r>
          </w:p>
        </w:tc>
      </w:tr>
      <w:tr w:rsidR="009960DD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2</w:t>
            </w:r>
          </w:p>
        </w:tc>
      </w:tr>
      <w:tr w:rsidR="009960DD" w:rsidRPr="0029466A" w:rsidTr="0029466A">
        <w:tc>
          <w:tcPr>
            <w:tcW w:w="2088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2"/>
                <w:szCs w:val="20"/>
                <w:lang w:val="en-GB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Date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9960DD" w:rsidRPr="0029466A" w:rsidRDefault="009960DD" w:rsidP="0029466A">
            <w:pPr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08/28/2018</w:t>
            </w:r>
          </w:p>
        </w:tc>
      </w:tr>
      <w:tr w:rsidR="009960DD" w:rsidRPr="0029466A" w:rsidTr="0029466A">
        <w:tc>
          <w:tcPr>
            <w:tcW w:w="6588" w:type="dxa"/>
            <w:gridSpan w:val="2"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</w:pPr>
            <w:r w:rsidRPr="0029466A">
              <w:rPr>
                <w:rFonts w:ascii="Calibri" w:hAnsi="Calibri"/>
                <w:b/>
                <w:iCs/>
                <w:sz w:val="32"/>
                <w:szCs w:val="20"/>
                <w:lang w:val="en-GB"/>
              </w:rPr>
              <w:t>BACILLOMIX SPECIJAL</w:t>
            </w:r>
          </w:p>
        </w:tc>
        <w:tc>
          <w:tcPr>
            <w:tcW w:w="3032" w:type="dxa"/>
            <w:gridSpan w:val="2"/>
            <w:shd w:val="clear" w:color="auto" w:fill="auto"/>
            <w:vAlign w:val="center"/>
          </w:tcPr>
          <w:p w:rsidR="009960DD" w:rsidRPr="0029466A" w:rsidRDefault="009960DD" w:rsidP="0029466A">
            <w:pPr>
              <w:jc w:val="center"/>
              <w:rPr>
                <w:rFonts w:ascii="Calibri" w:hAnsi="Calibri"/>
                <w:iCs/>
                <w:sz w:val="20"/>
                <w:szCs w:val="20"/>
                <w:lang w:val="en-GB"/>
              </w:rPr>
            </w:pPr>
            <w:r w:rsidRPr="0029466A">
              <w:rPr>
                <w:rFonts w:ascii="Calibri" w:hAnsi="Calibri"/>
                <w:iCs/>
                <w:sz w:val="20"/>
                <w:szCs w:val="20"/>
                <w:lang w:val="en-GB"/>
              </w:rPr>
              <w:t>Replacement for Safety Sheet Revision 1 dated 02/19/2014</w:t>
            </w:r>
          </w:p>
        </w:tc>
      </w:tr>
    </w:tbl>
    <w:p w:rsidR="00A30F7A" w:rsidRPr="00364185" w:rsidRDefault="00A30F7A" w:rsidP="00BA4624">
      <w:pPr>
        <w:ind w:firstLine="720"/>
        <w:rPr>
          <w:rFonts w:ascii="Candara" w:hAnsi="Candara"/>
          <w:sz w:val="22"/>
          <w:szCs w:val="20"/>
          <w:lang w:val="en-GB"/>
        </w:rPr>
      </w:pPr>
    </w:p>
    <w:p w:rsidR="009960DD" w:rsidRPr="00364185" w:rsidRDefault="009960DD" w:rsidP="00BA4624">
      <w:pPr>
        <w:ind w:firstLine="720"/>
        <w:rPr>
          <w:rFonts w:ascii="Candara" w:hAnsi="Candara"/>
          <w:sz w:val="22"/>
          <w:szCs w:val="20"/>
          <w:u w:val="single"/>
          <w:lang w:val="en-GB"/>
        </w:rPr>
      </w:pPr>
      <w:r w:rsidRPr="00364185">
        <w:rPr>
          <w:rFonts w:ascii="Candara" w:hAnsi="Candara"/>
          <w:sz w:val="22"/>
          <w:szCs w:val="20"/>
          <w:u w:val="single"/>
          <w:lang w:val="en-GB"/>
        </w:rPr>
        <w:t xml:space="preserve">Subchapter 15.2 </w:t>
      </w:r>
      <w:r w:rsidR="0029466A" w:rsidRPr="00364185">
        <w:rPr>
          <w:rFonts w:ascii="Candara" w:hAnsi="Candara"/>
          <w:sz w:val="22"/>
          <w:szCs w:val="20"/>
          <w:u w:val="single"/>
          <w:lang w:val="en-GB"/>
        </w:rPr>
        <w:t>Assessment</w:t>
      </w:r>
      <w:r w:rsidRPr="00364185">
        <w:rPr>
          <w:rFonts w:ascii="Candara" w:hAnsi="Candara"/>
          <w:sz w:val="22"/>
          <w:szCs w:val="20"/>
          <w:u w:val="single"/>
          <w:lang w:val="en-GB"/>
        </w:rPr>
        <w:t xml:space="preserve"> on </w:t>
      </w:r>
      <w:r w:rsidR="0020727E" w:rsidRPr="00364185">
        <w:rPr>
          <w:rFonts w:ascii="Candara" w:hAnsi="Candara"/>
          <w:sz w:val="22"/>
          <w:szCs w:val="20"/>
          <w:u w:val="single"/>
          <w:lang w:val="en-GB"/>
        </w:rPr>
        <w:t>safety of the chemical</w:t>
      </w:r>
    </w:p>
    <w:p w:rsidR="0020727E" w:rsidRPr="00364185" w:rsidRDefault="0020727E" w:rsidP="00BA4624">
      <w:pPr>
        <w:ind w:firstLine="72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 xml:space="preserve">No </w:t>
      </w:r>
      <w:r w:rsidR="0029466A" w:rsidRPr="00364185">
        <w:rPr>
          <w:rFonts w:ascii="Candara" w:hAnsi="Candara"/>
          <w:sz w:val="22"/>
          <w:szCs w:val="20"/>
          <w:lang w:val="en-GB"/>
        </w:rPr>
        <w:t>assessment</w:t>
      </w:r>
      <w:r w:rsidRPr="00364185">
        <w:rPr>
          <w:rFonts w:ascii="Candara" w:hAnsi="Candara"/>
          <w:sz w:val="22"/>
          <w:szCs w:val="20"/>
          <w:lang w:val="en-GB"/>
        </w:rPr>
        <w:t xml:space="preserve"> performed. </w:t>
      </w:r>
    </w:p>
    <w:p w:rsidR="0020727E" w:rsidRPr="00364185" w:rsidRDefault="0020727E" w:rsidP="0020727E">
      <w:pPr>
        <w:rPr>
          <w:rFonts w:ascii="Candara" w:hAnsi="Candara"/>
          <w:sz w:val="22"/>
          <w:szCs w:val="20"/>
          <w:lang w:val="en-GB"/>
        </w:rPr>
      </w:pPr>
    </w:p>
    <w:p w:rsidR="0020727E" w:rsidRPr="00364185" w:rsidRDefault="0020727E" w:rsidP="0020727E">
      <w:pPr>
        <w:rPr>
          <w:rFonts w:ascii="Candara" w:hAnsi="Candara"/>
          <w:b/>
          <w:sz w:val="22"/>
          <w:szCs w:val="20"/>
          <w:lang w:val="en-GB"/>
        </w:rPr>
      </w:pPr>
      <w:r w:rsidRPr="00364185">
        <w:rPr>
          <w:rFonts w:ascii="Candara" w:hAnsi="Candara"/>
          <w:b/>
          <w:sz w:val="22"/>
          <w:szCs w:val="20"/>
          <w:lang w:val="en-GB"/>
        </w:rPr>
        <w:t>Chapter 16: Other information</w:t>
      </w:r>
    </w:p>
    <w:p w:rsidR="0020727E" w:rsidRPr="00364185" w:rsidRDefault="0020727E" w:rsidP="0020727E">
      <w:pPr>
        <w:rPr>
          <w:rFonts w:ascii="Candara" w:hAnsi="Candara"/>
          <w:b/>
          <w:sz w:val="22"/>
          <w:szCs w:val="20"/>
          <w:lang w:val="en-GB"/>
        </w:rPr>
      </w:pPr>
    </w:p>
    <w:p w:rsidR="0020727E" w:rsidRPr="00364185" w:rsidRDefault="0020727E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 xml:space="preserve">Marking – marks as within Chapters 2 and 3. </w:t>
      </w:r>
    </w:p>
    <w:p w:rsidR="0020727E" w:rsidRPr="00364185" w:rsidRDefault="0020727E" w:rsidP="0020727E">
      <w:pPr>
        <w:rPr>
          <w:rFonts w:ascii="Candara" w:hAnsi="Candara"/>
          <w:sz w:val="22"/>
          <w:szCs w:val="20"/>
          <w:lang w:val="en-GB"/>
        </w:rPr>
      </w:pPr>
    </w:p>
    <w:p w:rsidR="00186D5C" w:rsidRPr="00364185" w:rsidRDefault="0020727E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>Number / Date</w:t>
      </w:r>
      <w:r w:rsidR="00186D5C" w:rsidRPr="00364185">
        <w:rPr>
          <w:rFonts w:ascii="Candara" w:hAnsi="Candara"/>
          <w:sz w:val="22"/>
          <w:szCs w:val="20"/>
          <w:lang w:val="en-GB"/>
        </w:rPr>
        <w:t xml:space="preserve"> </w:t>
      </w:r>
      <w:r w:rsidRPr="00364185">
        <w:rPr>
          <w:rFonts w:ascii="Candara" w:hAnsi="Candara"/>
          <w:sz w:val="22"/>
          <w:szCs w:val="20"/>
          <w:lang w:val="en-GB"/>
        </w:rPr>
        <w:t xml:space="preserve">of issuance: </w:t>
      </w:r>
      <w:r w:rsidRPr="00364185">
        <w:rPr>
          <w:rFonts w:ascii="Candara" w:hAnsi="Candara"/>
          <w:sz w:val="22"/>
          <w:szCs w:val="20"/>
          <w:lang w:val="en-GB"/>
        </w:rPr>
        <w:tab/>
        <w:t>1/ 02/19/2014</w:t>
      </w:r>
    </w:p>
    <w:p w:rsidR="00186D5C" w:rsidRPr="00364185" w:rsidRDefault="00186D5C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 xml:space="preserve">Number / Revision date: </w:t>
      </w:r>
      <w:r w:rsidRPr="00364185">
        <w:rPr>
          <w:rFonts w:ascii="Candara" w:hAnsi="Candara"/>
          <w:sz w:val="22"/>
          <w:szCs w:val="20"/>
          <w:lang w:val="en-GB"/>
        </w:rPr>
        <w:tab/>
        <w:t>2/ 08/28/2018</w:t>
      </w:r>
    </w:p>
    <w:p w:rsidR="00186D5C" w:rsidRPr="00364185" w:rsidRDefault="00186D5C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 xml:space="preserve">Number / Previous Revision: </w:t>
      </w:r>
      <w:r w:rsidRPr="00364185">
        <w:rPr>
          <w:rFonts w:ascii="Candara" w:hAnsi="Candara"/>
          <w:sz w:val="22"/>
          <w:szCs w:val="20"/>
          <w:lang w:val="en-GB"/>
        </w:rPr>
        <w:tab/>
        <w:t>1/ 02/19/2014</w:t>
      </w:r>
    </w:p>
    <w:p w:rsidR="00186D5C" w:rsidRPr="00364185" w:rsidRDefault="00186D5C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>Amendments compared to</w:t>
      </w:r>
    </w:p>
    <w:p w:rsidR="00186D5C" w:rsidRPr="00364185" w:rsidRDefault="00186D5C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previous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version: 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 xml:space="preserve">Not applicable. </w:t>
      </w:r>
    </w:p>
    <w:p w:rsidR="004166F9" w:rsidRPr="00364185" w:rsidRDefault="00186D5C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</w:r>
      <w:r w:rsidR="004166F9" w:rsidRPr="00364185">
        <w:rPr>
          <w:rFonts w:ascii="Candara" w:hAnsi="Candara"/>
          <w:sz w:val="22"/>
          <w:szCs w:val="20"/>
          <w:lang w:val="en-GB"/>
        </w:rPr>
        <w:t xml:space="preserve">Prepared: </w:t>
      </w:r>
      <w:r w:rsidR="004166F9" w:rsidRPr="00364185">
        <w:rPr>
          <w:rFonts w:ascii="Candara" w:hAnsi="Candara"/>
          <w:sz w:val="22"/>
          <w:szCs w:val="20"/>
          <w:lang w:val="en-GB"/>
        </w:rPr>
        <w:tab/>
      </w:r>
      <w:r w:rsidR="004166F9" w:rsidRPr="00364185">
        <w:rPr>
          <w:rFonts w:ascii="Candara" w:hAnsi="Candara"/>
          <w:sz w:val="22"/>
          <w:szCs w:val="20"/>
          <w:lang w:val="en-GB"/>
        </w:rPr>
        <w:tab/>
      </w:r>
      <w:r w:rsidR="004166F9" w:rsidRPr="00364185">
        <w:rPr>
          <w:rFonts w:ascii="Candara" w:hAnsi="Candara"/>
          <w:sz w:val="22"/>
          <w:szCs w:val="20"/>
          <w:lang w:val="en-GB"/>
        </w:rPr>
        <w:tab/>
      </w:r>
      <w:r w:rsidR="0029466A" w:rsidRPr="00364185">
        <w:rPr>
          <w:rFonts w:ascii="Candara" w:hAnsi="Candara"/>
          <w:sz w:val="22"/>
          <w:szCs w:val="20"/>
          <w:lang w:val="en-GB"/>
        </w:rPr>
        <w:t>Consultant</w:t>
      </w:r>
      <w:r w:rsidR="004166F9" w:rsidRPr="00364185">
        <w:rPr>
          <w:rFonts w:ascii="Candara" w:hAnsi="Candara"/>
          <w:sz w:val="22"/>
          <w:szCs w:val="20"/>
          <w:lang w:val="en-GB"/>
        </w:rPr>
        <w:t xml:space="preserve"> for chemicals</w:t>
      </w:r>
    </w:p>
    <w:p w:rsidR="004166F9" w:rsidRPr="00364185" w:rsidRDefault="004166F9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ab/>
        <w:t xml:space="preserve">Basic literature: </w:t>
      </w:r>
      <w:r w:rsidRPr="00364185">
        <w:rPr>
          <w:rFonts w:ascii="Candara" w:hAnsi="Candara"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ab/>
        <w:t>None</w:t>
      </w:r>
    </w:p>
    <w:p w:rsidR="004166F9" w:rsidRPr="00364185" w:rsidRDefault="004166F9" w:rsidP="0020727E">
      <w:pPr>
        <w:rPr>
          <w:rFonts w:ascii="Candara" w:hAnsi="Candara"/>
          <w:sz w:val="22"/>
          <w:szCs w:val="20"/>
          <w:lang w:val="en-GB"/>
        </w:rPr>
      </w:pPr>
    </w:p>
    <w:p w:rsidR="004166F9" w:rsidRPr="00364185" w:rsidRDefault="004166F9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sz w:val="22"/>
          <w:szCs w:val="20"/>
          <w:lang w:val="en-GB"/>
        </w:rPr>
        <w:t xml:space="preserve">Review of abbreviations within this Safety Sheet with explanation: </w:t>
      </w:r>
    </w:p>
    <w:p w:rsidR="004166F9" w:rsidRPr="00364185" w:rsidRDefault="004166F9" w:rsidP="0020727E">
      <w:pPr>
        <w:rPr>
          <w:rFonts w:ascii="Candara" w:hAnsi="Candara"/>
          <w:sz w:val="22"/>
          <w:szCs w:val="20"/>
          <w:lang w:val="en-GB"/>
        </w:rPr>
      </w:pPr>
    </w:p>
    <w:p w:rsidR="0020727E" w:rsidRPr="00364185" w:rsidRDefault="004166F9" w:rsidP="0020727E">
      <w:pPr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i/>
          <w:sz w:val="22"/>
          <w:szCs w:val="20"/>
          <w:lang w:val="en-GB"/>
        </w:rPr>
        <w:t>(</w:t>
      </w:r>
      <w:proofErr w:type="gramStart"/>
      <w:r w:rsidRPr="00364185">
        <w:rPr>
          <w:rFonts w:ascii="Candara" w:hAnsi="Candara"/>
          <w:i/>
          <w:sz w:val="22"/>
          <w:szCs w:val="20"/>
          <w:lang w:val="en-GB"/>
        </w:rPr>
        <w:t>as</w:t>
      </w:r>
      <w:proofErr w:type="gramEnd"/>
      <w:r w:rsidRPr="00364185">
        <w:rPr>
          <w:rFonts w:ascii="Candara" w:hAnsi="Candara"/>
          <w:i/>
          <w:sz w:val="22"/>
          <w:szCs w:val="20"/>
          <w:lang w:val="en-GB"/>
        </w:rPr>
        <w:t xml:space="preserve"> given in English language within the original document)</w:t>
      </w:r>
      <w:r w:rsidR="0020727E" w:rsidRPr="00364185">
        <w:rPr>
          <w:rFonts w:ascii="Candara" w:hAnsi="Candara"/>
          <w:sz w:val="22"/>
          <w:szCs w:val="20"/>
          <w:lang w:val="en-GB"/>
        </w:rPr>
        <w:t xml:space="preserve"> </w:t>
      </w:r>
    </w:p>
    <w:p w:rsidR="007363A9" w:rsidRPr="00364185" w:rsidRDefault="007363A9" w:rsidP="0020727E">
      <w:pPr>
        <w:rPr>
          <w:rFonts w:ascii="Candara" w:hAnsi="Candara"/>
          <w:sz w:val="22"/>
          <w:szCs w:val="20"/>
          <w:lang w:val="en-GB"/>
        </w:rPr>
      </w:pPr>
    </w:p>
    <w:p w:rsidR="007363A9" w:rsidRPr="00364185" w:rsidRDefault="007363A9" w:rsidP="007363A9">
      <w:pPr>
        <w:ind w:left="2880" w:hanging="288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b/>
          <w:sz w:val="22"/>
          <w:szCs w:val="20"/>
          <w:lang w:val="en-GB"/>
        </w:rPr>
        <w:t xml:space="preserve">Information for readers: </w:t>
      </w:r>
      <w:r w:rsidRPr="00364185">
        <w:rPr>
          <w:rFonts w:ascii="Candara" w:hAnsi="Candara"/>
          <w:b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 xml:space="preserve">Information contained herein </w:t>
      </w:r>
      <w:proofErr w:type="gramStart"/>
      <w:r w:rsidRPr="00364185">
        <w:rPr>
          <w:rFonts w:ascii="Candara" w:hAnsi="Candara"/>
          <w:sz w:val="22"/>
          <w:szCs w:val="20"/>
          <w:lang w:val="en-GB"/>
        </w:rPr>
        <w:t>are</w:t>
      </w:r>
      <w:proofErr w:type="gramEnd"/>
      <w:r w:rsidRPr="00364185">
        <w:rPr>
          <w:rFonts w:ascii="Candara" w:hAnsi="Candara"/>
          <w:sz w:val="22"/>
          <w:szCs w:val="20"/>
          <w:lang w:val="en-GB"/>
        </w:rPr>
        <w:t xml:space="preserve"> founded upon our current knowledge and laws. They relate only to aforedescribed product and are given as </w:t>
      </w:r>
      <w:r w:rsidR="0029466A" w:rsidRPr="00364185">
        <w:rPr>
          <w:rFonts w:ascii="Candara" w:hAnsi="Candara"/>
          <w:sz w:val="22"/>
          <w:szCs w:val="20"/>
          <w:lang w:val="en-GB"/>
        </w:rPr>
        <w:t>safety</w:t>
      </w:r>
      <w:r w:rsidRPr="00364185">
        <w:rPr>
          <w:rFonts w:ascii="Candara" w:hAnsi="Candara"/>
          <w:sz w:val="22"/>
          <w:szCs w:val="20"/>
          <w:lang w:val="en-GB"/>
        </w:rPr>
        <w:t xml:space="preserve"> instruction and security conditions related to the mixture</w:t>
      </w:r>
      <w:r w:rsidR="007D6823" w:rsidRPr="00364185">
        <w:rPr>
          <w:rFonts w:ascii="Candara" w:hAnsi="Candara"/>
          <w:sz w:val="22"/>
          <w:szCs w:val="20"/>
          <w:lang w:val="en-GB"/>
        </w:rPr>
        <w:t xml:space="preserve">, not as guarantee for their features. Mixture cannot be used for any other purpose except as described under point 1, without previously obtained written instruction. </w:t>
      </w:r>
    </w:p>
    <w:p w:rsidR="000B11C3" w:rsidRPr="00364185" w:rsidRDefault="007D6823" w:rsidP="007D6823">
      <w:pPr>
        <w:ind w:left="2880" w:hanging="2880"/>
        <w:rPr>
          <w:rFonts w:ascii="Candara" w:hAnsi="Candara"/>
          <w:sz w:val="22"/>
          <w:szCs w:val="20"/>
          <w:lang w:val="en-GB"/>
        </w:rPr>
      </w:pPr>
      <w:r w:rsidRPr="00364185">
        <w:rPr>
          <w:rFonts w:ascii="Candara" w:hAnsi="Candara"/>
          <w:b/>
          <w:sz w:val="22"/>
          <w:szCs w:val="20"/>
          <w:lang w:val="en-GB"/>
        </w:rPr>
        <w:tab/>
      </w:r>
      <w:r w:rsidRPr="00364185">
        <w:rPr>
          <w:rFonts w:ascii="Candara" w:hAnsi="Candara"/>
          <w:sz w:val="22"/>
          <w:szCs w:val="20"/>
          <w:lang w:val="en-GB"/>
        </w:rPr>
        <w:t xml:space="preserve">The user has the obligation to undertake all necessary measures according to the relevant laws. </w:t>
      </w:r>
    </w:p>
    <w:p w:rsidR="000B11C3" w:rsidRPr="00364185" w:rsidRDefault="000B11C3" w:rsidP="00B36013">
      <w:pPr>
        <w:rPr>
          <w:rFonts w:ascii="Candara" w:hAnsi="Candara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ndara" w:hAnsi="Candara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ndara" w:hAnsi="Candara"/>
          <w:sz w:val="22"/>
          <w:szCs w:val="20"/>
          <w:lang w:val="en-GB"/>
        </w:rPr>
      </w:pPr>
    </w:p>
    <w:p w:rsidR="000B11C3" w:rsidRPr="00364185" w:rsidRDefault="000B11C3" w:rsidP="00B36013">
      <w:pPr>
        <w:rPr>
          <w:rFonts w:ascii="Calibri" w:hAnsi="Calibri"/>
          <w:sz w:val="22"/>
          <w:szCs w:val="20"/>
          <w:lang w:val="en-GB"/>
        </w:rPr>
      </w:pPr>
    </w:p>
    <w:p w:rsidR="00751EC1" w:rsidRPr="00364185" w:rsidRDefault="00E84D85">
      <w:pPr>
        <w:pStyle w:val="BodyText"/>
        <w:spacing w:line="360" w:lineRule="auto"/>
        <w:rPr>
          <w:rFonts w:ascii="Calibri" w:hAnsi="Calibri" w:cs="Calibri"/>
          <w:sz w:val="18"/>
          <w:szCs w:val="20"/>
          <w:lang w:val="en-GB"/>
        </w:rPr>
      </w:pPr>
      <w:r w:rsidRPr="00364185">
        <w:rPr>
          <w:rFonts w:ascii="Calibri" w:hAnsi="Calibri" w:cs="Calibri"/>
          <w:noProof/>
          <w:sz w:val="18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3pt;margin-top:15.05pt;width:162pt;height:75.45pt;z-index:251657728" filled="f" stroked="f">
            <v:textbox style="mso-next-textbox:#_x0000_s1028">
              <w:txbxContent>
                <w:p w:rsidR="002C1F73" w:rsidRPr="00E84D85" w:rsidRDefault="002C1F73" w:rsidP="00E84D85">
                  <w:pPr>
                    <w:jc w:val="both"/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hr-HR"/>
                    </w:rPr>
                  </w:pPr>
                  <w:r w:rsidRPr="00E84D85">
                    <w:rPr>
                      <w:rFonts w:ascii="Verdana" w:hAnsi="Verdana"/>
                      <w:b/>
                      <w:smallCaps/>
                      <w:sz w:val="16"/>
                      <w:szCs w:val="16"/>
                      <w:lang w:val="hr-HR"/>
                    </w:rPr>
                    <w:t xml:space="preserve">Dejan Ukropina, Attorney at Law Permanent Court Interpreter for the English Language with the High Court in Novi Sad </w:t>
                  </w:r>
                </w:p>
                <w:p w:rsidR="002C1F73" w:rsidRPr="00E84D85" w:rsidRDefault="002C1F73" w:rsidP="00E84D85">
                  <w:pPr>
                    <w:jc w:val="both"/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</w:pPr>
                  <w:r w:rsidRPr="00E84D85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Decision No 101-74-00004/2003-11</w:t>
                  </w:r>
                </w:p>
                <w:p w:rsidR="002C1F73" w:rsidRPr="00E84D85" w:rsidRDefault="002C1F73" w:rsidP="00E84D85">
                  <w:pPr>
                    <w:jc w:val="both"/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</w:pPr>
                  <w:r w:rsidRPr="00E84D85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dated July 01, 2003</w:t>
                  </w:r>
                </w:p>
                <w:p w:rsidR="002C1F73" w:rsidRPr="00E84D85" w:rsidRDefault="002C1F73" w:rsidP="004A29D5"/>
              </w:txbxContent>
            </v:textbox>
          </v:shape>
        </w:pict>
      </w:r>
      <w:r w:rsidRPr="00364185">
        <w:rPr>
          <w:rFonts w:ascii="Calibri" w:hAnsi="Calibri" w:cs="Calibri"/>
          <w:noProof/>
          <w:sz w:val="18"/>
          <w:szCs w:val="20"/>
          <w:lang w:val="en-GB"/>
        </w:rPr>
        <w:pict>
          <v:shape id="_x0000_s1027" type="#_x0000_t202" style="position:absolute;left:0;text-align:left;margin-left:0;margin-top:15.05pt;width:153pt;height:81pt;z-index:251656704" filled="f" stroked="f">
            <v:textbox style="mso-next-textbox:#_x0000_s1027">
              <w:txbxContent>
                <w:p w:rsidR="002C1F73" w:rsidRDefault="002C1F73" w:rsidP="00DB1694">
                  <w:pPr>
                    <w:jc w:val="both"/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</w:pPr>
                  <w:r w:rsidRPr="00E84D85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I hereby certify that the above t</w:t>
                  </w:r>
                  <w:r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 xml:space="preserve">ranslation is </w:t>
                  </w:r>
                  <w:r w:rsidRPr="00E84D85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in full conformity</w:t>
                  </w:r>
                  <w:r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 xml:space="preserve"> with its original in serbian language. </w:t>
                  </w:r>
                </w:p>
                <w:p w:rsidR="002C1F73" w:rsidRPr="00E84D85" w:rsidRDefault="002C1F73" w:rsidP="00DB1694">
                  <w:pPr>
                    <w:jc w:val="both"/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</w:pPr>
                  <w:r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 xml:space="preserve">Ref. no. D. </w:t>
                  </w:r>
                  <w:r w:rsidR="00DE6EF2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10-29/2018</w:t>
                  </w:r>
                </w:p>
                <w:p w:rsidR="002C1F73" w:rsidRPr="00E84D85" w:rsidRDefault="002C1F73">
                  <w:pPr>
                    <w:jc w:val="both"/>
                    <w:rPr>
                      <w:rFonts w:ascii="Verdana" w:hAnsi="Verdana"/>
                      <w:smallCap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 xml:space="preserve">Novi Sad, </w:t>
                  </w:r>
                  <w:r w:rsidR="00DE6EF2">
                    <w:rPr>
                      <w:rFonts w:ascii="Verdana" w:hAnsi="Verdana"/>
                      <w:smallCaps/>
                      <w:sz w:val="16"/>
                      <w:szCs w:val="16"/>
                      <w:lang w:val="hr-HR"/>
                    </w:rPr>
                    <w:t>October 29, 2018</w:t>
                  </w:r>
                </w:p>
              </w:txbxContent>
            </v:textbox>
          </v:shape>
        </w:pict>
      </w:r>
      <w:r w:rsidR="00751EC1" w:rsidRPr="00364185">
        <w:rPr>
          <w:rFonts w:ascii="Calibri" w:hAnsi="Calibri" w:cs="Calibri"/>
          <w:noProof/>
          <w:sz w:val="18"/>
          <w:szCs w:val="20"/>
          <w:lang w:val="en-GB"/>
        </w:rPr>
        <w:pict>
          <v:line id="_x0000_s1029" style="position:absolute;left:0;text-align:left;z-index:251658752" from="0,11.2pt" to="468pt,11.2pt" strokecolor="#969696" strokeweight="2.5pt">
            <v:stroke linestyle="thickThin"/>
          </v:line>
        </w:pict>
      </w:r>
      <w:r w:rsidR="00751EC1" w:rsidRPr="00364185">
        <w:rPr>
          <w:rFonts w:ascii="Calibri" w:hAnsi="Calibri" w:cs="Calibri"/>
          <w:sz w:val="18"/>
          <w:szCs w:val="20"/>
          <w:lang w:val="en-GB"/>
        </w:rPr>
        <w:tab/>
      </w:r>
    </w:p>
    <w:p w:rsidR="00751EC1" w:rsidRPr="00364185" w:rsidRDefault="00751EC1">
      <w:pPr>
        <w:jc w:val="both"/>
        <w:rPr>
          <w:rFonts w:ascii="Calibri" w:hAnsi="Calibri" w:cs="Calibri"/>
          <w:sz w:val="18"/>
          <w:szCs w:val="20"/>
          <w:lang w:val="en-GB"/>
        </w:rPr>
      </w:pPr>
    </w:p>
    <w:sectPr w:rsidR="00751EC1" w:rsidRPr="00364185">
      <w:pgSz w:w="12240" w:h="15840"/>
      <w:pgMar w:top="1080" w:right="1418" w:bottom="10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C1B02"/>
    <w:multiLevelType w:val="hybridMultilevel"/>
    <w:tmpl w:val="D5A0D77E"/>
    <w:lvl w:ilvl="0" w:tplc="7EAAE2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171B68"/>
    <w:rsid w:val="00012D0D"/>
    <w:rsid w:val="00015DDE"/>
    <w:rsid w:val="00016BB9"/>
    <w:rsid w:val="0004157E"/>
    <w:rsid w:val="00051B80"/>
    <w:rsid w:val="00065C4B"/>
    <w:rsid w:val="000845EE"/>
    <w:rsid w:val="000A5B86"/>
    <w:rsid w:val="000A5FF1"/>
    <w:rsid w:val="000B11C3"/>
    <w:rsid w:val="000C1E00"/>
    <w:rsid w:val="000E04DB"/>
    <w:rsid w:val="001018B7"/>
    <w:rsid w:val="001122ED"/>
    <w:rsid w:val="00130F7F"/>
    <w:rsid w:val="0014008C"/>
    <w:rsid w:val="00140715"/>
    <w:rsid w:val="001579BF"/>
    <w:rsid w:val="0017189C"/>
    <w:rsid w:val="00171B68"/>
    <w:rsid w:val="00174C66"/>
    <w:rsid w:val="00185DDD"/>
    <w:rsid w:val="00186C4D"/>
    <w:rsid w:val="00186D5C"/>
    <w:rsid w:val="001D424E"/>
    <w:rsid w:val="001D573E"/>
    <w:rsid w:val="001E1EB0"/>
    <w:rsid w:val="001F255A"/>
    <w:rsid w:val="001F6FE2"/>
    <w:rsid w:val="0020029D"/>
    <w:rsid w:val="0020727E"/>
    <w:rsid w:val="00215E83"/>
    <w:rsid w:val="002251C9"/>
    <w:rsid w:val="002254D5"/>
    <w:rsid w:val="00241722"/>
    <w:rsid w:val="002742C3"/>
    <w:rsid w:val="00285C9D"/>
    <w:rsid w:val="0029466A"/>
    <w:rsid w:val="002A6BC1"/>
    <w:rsid w:val="002B3B81"/>
    <w:rsid w:val="002C1F73"/>
    <w:rsid w:val="002C52B3"/>
    <w:rsid w:val="002E2360"/>
    <w:rsid w:val="002F38EA"/>
    <w:rsid w:val="002F58F2"/>
    <w:rsid w:val="00302237"/>
    <w:rsid w:val="003040A0"/>
    <w:rsid w:val="00305DF9"/>
    <w:rsid w:val="003251B9"/>
    <w:rsid w:val="00325E10"/>
    <w:rsid w:val="00337CC2"/>
    <w:rsid w:val="00357CB6"/>
    <w:rsid w:val="00364185"/>
    <w:rsid w:val="003A107F"/>
    <w:rsid w:val="003A1A4E"/>
    <w:rsid w:val="003A1CFA"/>
    <w:rsid w:val="003A5483"/>
    <w:rsid w:val="003A6034"/>
    <w:rsid w:val="003D7F8E"/>
    <w:rsid w:val="003E5FFA"/>
    <w:rsid w:val="003E7221"/>
    <w:rsid w:val="00402607"/>
    <w:rsid w:val="00407FAE"/>
    <w:rsid w:val="00414455"/>
    <w:rsid w:val="00415AB2"/>
    <w:rsid w:val="004166F9"/>
    <w:rsid w:val="00422CBD"/>
    <w:rsid w:val="004261CE"/>
    <w:rsid w:val="00431334"/>
    <w:rsid w:val="0043150C"/>
    <w:rsid w:val="004347AF"/>
    <w:rsid w:val="00441297"/>
    <w:rsid w:val="00444EAD"/>
    <w:rsid w:val="0045575B"/>
    <w:rsid w:val="0047413B"/>
    <w:rsid w:val="004A006D"/>
    <w:rsid w:val="004A29D5"/>
    <w:rsid w:val="004B171B"/>
    <w:rsid w:val="004C4A6A"/>
    <w:rsid w:val="004C4B71"/>
    <w:rsid w:val="004D739B"/>
    <w:rsid w:val="004E15B6"/>
    <w:rsid w:val="004E24C5"/>
    <w:rsid w:val="00511043"/>
    <w:rsid w:val="00525314"/>
    <w:rsid w:val="005330D1"/>
    <w:rsid w:val="00540685"/>
    <w:rsid w:val="0055424E"/>
    <w:rsid w:val="00565E4E"/>
    <w:rsid w:val="0057266E"/>
    <w:rsid w:val="005C1B32"/>
    <w:rsid w:val="005D3842"/>
    <w:rsid w:val="005D3D57"/>
    <w:rsid w:val="005D4FCA"/>
    <w:rsid w:val="005D5268"/>
    <w:rsid w:val="005E43B5"/>
    <w:rsid w:val="00602DD3"/>
    <w:rsid w:val="00605447"/>
    <w:rsid w:val="006071EB"/>
    <w:rsid w:val="0060771B"/>
    <w:rsid w:val="006114E5"/>
    <w:rsid w:val="00612F3B"/>
    <w:rsid w:val="00614EAA"/>
    <w:rsid w:val="0062082A"/>
    <w:rsid w:val="00626679"/>
    <w:rsid w:val="006301A3"/>
    <w:rsid w:val="0063519E"/>
    <w:rsid w:val="00646781"/>
    <w:rsid w:val="0066159A"/>
    <w:rsid w:val="00667D0E"/>
    <w:rsid w:val="00671AD9"/>
    <w:rsid w:val="006739C9"/>
    <w:rsid w:val="00673A36"/>
    <w:rsid w:val="0068165A"/>
    <w:rsid w:val="0068592C"/>
    <w:rsid w:val="00696564"/>
    <w:rsid w:val="006A58EF"/>
    <w:rsid w:val="006B2D53"/>
    <w:rsid w:val="006C038B"/>
    <w:rsid w:val="006F072F"/>
    <w:rsid w:val="00704BB3"/>
    <w:rsid w:val="00704FAE"/>
    <w:rsid w:val="00716395"/>
    <w:rsid w:val="00731683"/>
    <w:rsid w:val="007363A9"/>
    <w:rsid w:val="007506B3"/>
    <w:rsid w:val="00751EC1"/>
    <w:rsid w:val="00753599"/>
    <w:rsid w:val="00757A4C"/>
    <w:rsid w:val="007713AC"/>
    <w:rsid w:val="0077500F"/>
    <w:rsid w:val="007801BE"/>
    <w:rsid w:val="007B3D79"/>
    <w:rsid w:val="007B73D8"/>
    <w:rsid w:val="007C5180"/>
    <w:rsid w:val="007C6160"/>
    <w:rsid w:val="007D09BF"/>
    <w:rsid w:val="007D5B4F"/>
    <w:rsid w:val="007D5B71"/>
    <w:rsid w:val="007D6823"/>
    <w:rsid w:val="00800968"/>
    <w:rsid w:val="00803355"/>
    <w:rsid w:val="00807543"/>
    <w:rsid w:val="00815744"/>
    <w:rsid w:val="00823838"/>
    <w:rsid w:val="008265A3"/>
    <w:rsid w:val="008337CA"/>
    <w:rsid w:val="0083713F"/>
    <w:rsid w:val="00845344"/>
    <w:rsid w:val="00847CAC"/>
    <w:rsid w:val="008550BA"/>
    <w:rsid w:val="0086733E"/>
    <w:rsid w:val="00877DA6"/>
    <w:rsid w:val="008843BA"/>
    <w:rsid w:val="008852C0"/>
    <w:rsid w:val="0089104B"/>
    <w:rsid w:val="008C3BDA"/>
    <w:rsid w:val="008C57E0"/>
    <w:rsid w:val="008C5A6B"/>
    <w:rsid w:val="008C6AE5"/>
    <w:rsid w:val="008E558C"/>
    <w:rsid w:val="008F0BC3"/>
    <w:rsid w:val="008F3CA9"/>
    <w:rsid w:val="009065AF"/>
    <w:rsid w:val="0091323A"/>
    <w:rsid w:val="00917D70"/>
    <w:rsid w:val="009410DA"/>
    <w:rsid w:val="009545BC"/>
    <w:rsid w:val="00972070"/>
    <w:rsid w:val="00980380"/>
    <w:rsid w:val="00991EF9"/>
    <w:rsid w:val="009960DD"/>
    <w:rsid w:val="009A03BE"/>
    <w:rsid w:val="009B4101"/>
    <w:rsid w:val="009E1043"/>
    <w:rsid w:val="009E5DAE"/>
    <w:rsid w:val="00A031DE"/>
    <w:rsid w:val="00A144B7"/>
    <w:rsid w:val="00A20273"/>
    <w:rsid w:val="00A30F7A"/>
    <w:rsid w:val="00A31158"/>
    <w:rsid w:val="00A328A5"/>
    <w:rsid w:val="00A53DC3"/>
    <w:rsid w:val="00A83567"/>
    <w:rsid w:val="00A84113"/>
    <w:rsid w:val="00AA0445"/>
    <w:rsid w:val="00AA13AD"/>
    <w:rsid w:val="00AA394D"/>
    <w:rsid w:val="00AA5691"/>
    <w:rsid w:val="00AB5947"/>
    <w:rsid w:val="00AB7EA1"/>
    <w:rsid w:val="00AC54D4"/>
    <w:rsid w:val="00AD088B"/>
    <w:rsid w:val="00AD6AEC"/>
    <w:rsid w:val="00AE120E"/>
    <w:rsid w:val="00B1084C"/>
    <w:rsid w:val="00B23587"/>
    <w:rsid w:val="00B36013"/>
    <w:rsid w:val="00B577BB"/>
    <w:rsid w:val="00B61CC5"/>
    <w:rsid w:val="00B710B1"/>
    <w:rsid w:val="00B7200F"/>
    <w:rsid w:val="00B91D98"/>
    <w:rsid w:val="00BA4624"/>
    <w:rsid w:val="00BA5E3F"/>
    <w:rsid w:val="00BB307D"/>
    <w:rsid w:val="00BB397C"/>
    <w:rsid w:val="00BB7FA1"/>
    <w:rsid w:val="00BD6433"/>
    <w:rsid w:val="00BF233D"/>
    <w:rsid w:val="00BF2A7F"/>
    <w:rsid w:val="00BF378C"/>
    <w:rsid w:val="00C045E4"/>
    <w:rsid w:val="00C1042D"/>
    <w:rsid w:val="00C170B2"/>
    <w:rsid w:val="00C236D6"/>
    <w:rsid w:val="00C9584A"/>
    <w:rsid w:val="00CB194F"/>
    <w:rsid w:val="00CF520E"/>
    <w:rsid w:val="00D12983"/>
    <w:rsid w:val="00D400FF"/>
    <w:rsid w:val="00D455B3"/>
    <w:rsid w:val="00D71F52"/>
    <w:rsid w:val="00D76190"/>
    <w:rsid w:val="00D806B7"/>
    <w:rsid w:val="00D92C72"/>
    <w:rsid w:val="00D95596"/>
    <w:rsid w:val="00DA3C5B"/>
    <w:rsid w:val="00DB1694"/>
    <w:rsid w:val="00DC13FF"/>
    <w:rsid w:val="00DC4DED"/>
    <w:rsid w:val="00DD5755"/>
    <w:rsid w:val="00DE246C"/>
    <w:rsid w:val="00DE6EF2"/>
    <w:rsid w:val="00DF1DDB"/>
    <w:rsid w:val="00DF3C8C"/>
    <w:rsid w:val="00E41777"/>
    <w:rsid w:val="00E5548B"/>
    <w:rsid w:val="00E60957"/>
    <w:rsid w:val="00E623F9"/>
    <w:rsid w:val="00E628F0"/>
    <w:rsid w:val="00E71975"/>
    <w:rsid w:val="00E7253B"/>
    <w:rsid w:val="00E75567"/>
    <w:rsid w:val="00E84D85"/>
    <w:rsid w:val="00E92870"/>
    <w:rsid w:val="00EB7275"/>
    <w:rsid w:val="00EE169D"/>
    <w:rsid w:val="00EF4119"/>
    <w:rsid w:val="00EF5B33"/>
    <w:rsid w:val="00F05C39"/>
    <w:rsid w:val="00F36BBC"/>
    <w:rsid w:val="00F45E1C"/>
    <w:rsid w:val="00F532EC"/>
    <w:rsid w:val="00F6094A"/>
    <w:rsid w:val="00F67F24"/>
    <w:rsid w:val="00F862C5"/>
    <w:rsid w:val="00F9070A"/>
    <w:rsid w:val="00F9344F"/>
    <w:rsid w:val="00FD5AC9"/>
    <w:rsid w:val="00FD6D40"/>
    <w:rsid w:val="00FE6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4"/>
      <w:lang w:val="hr-HR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0"/>
      <w:lang w:val="sl-S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mallCaps/>
    </w:rPr>
  </w:style>
  <w:style w:type="paragraph" w:styleId="BodyText">
    <w:name w:val="Body Text"/>
    <w:basedOn w:val="Normal"/>
    <w:link w:val="BodyTextChar"/>
    <w:pPr>
      <w:jc w:val="both"/>
    </w:pPr>
    <w:rPr>
      <w:lang w:val="hr-HR"/>
    </w:rPr>
  </w:style>
  <w:style w:type="paragraph" w:styleId="BodyTextIndent">
    <w:name w:val="Body Text Indent"/>
    <w:basedOn w:val="Normal"/>
    <w:pPr>
      <w:spacing w:line="360" w:lineRule="auto"/>
      <w:ind w:left="720"/>
      <w:jc w:val="both"/>
    </w:pPr>
    <w:rPr>
      <w:sz w:val="20"/>
      <w:lang w:val="hr-HR"/>
    </w:rPr>
  </w:style>
  <w:style w:type="table" w:styleId="TableGrid">
    <w:name w:val="Table Grid"/>
    <w:basedOn w:val="TableNormal"/>
    <w:rsid w:val="00434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"/>
    <w:rsid w:val="00F67F24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customStyle="1" w:styleId="Heading1Char">
    <w:name w:val="Heading 1 Char"/>
    <w:link w:val="Heading1"/>
    <w:rsid w:val="00823838"/>
    <w:rPr>
      <w:b/>
      <w:bCs/>
      <w:sz w:val="24"/>
      <w:szCs w:val="24"/>
      <w:lang w:val="hr-HR"/>
    </w:rPr>
  </w:style>
  <w:style w:type="character" w:customStyle="1" w:styleId="BodyTextChar">
    <w:name w:val="Body Text Char"/>
    <w:link w:val="BodyText"/>
    <w:rsid w:val="00823838"/>
    <w:rPr>
      <w:sz w:val="24"/>
      <w:szCs w:val="24"/>
      <w:lang w:val="hr-HR"/>
    </w:rPr>
  </w:style>
  <w:style w:type="character" w:styleId="Hyperlink">
    <w:name w:val="Hyperlink"/>
    <w:rsid w:val="001F255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1F255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EF5B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F5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D39AA-425A-46F4-8AE1-F5608F2C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2654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OVERENI PREVOD SA ENGLESKOG NA SRPSKI JEZIK</vt:lpstr>
      <vt:lpstr>OVERENI PREVOD SA ENGLESKOG NA SRPSKI JEZIK</vt:lpstr>
    </vt:vector>
  </TitlesOfParts>
  <Company>kuca</Company>
  <LinksUpToDate>false</LinksUpToDate>
  <CharactersWithSpaces>16957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OVERENI PREVOD SA ENGLESKOG NA SRPSKI JEZIK</dc:title>
  <dc:creator>Dejan</dc:creator>
  <cp:lastModifiedBy>Stelios</cp:lastModifiedBy>
  <cp:revision>2</cp:revision>
  <cp:lastPrinted>2018-05-23T12:14:00Z</cp:lastPrinted>
  <dcterms:created xsi:type="dcterms:W3CDTF">2018-11-01T15:22:00Z</dcterms:created>
  <dcterms:modified xsi:type="dcterms:W3CDTF">2018-11-01T15:22:00Z</dcterms:modified>
</cp:coreProperties>
</file>